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C70" w14:textId="77777777" w:rsidR="004402ED" w:rsidRDefault="00B2014F" w:rsidP="00133DA6">
      <w:pPr>
        <w:tabs>
          <w:tab w:val="left" w:pos="3667"/>
        </w:tabs>
        <w:jc w:val="center"/>
        <w:rPr>
          <w:rFonts w:ascii="ＭＳ 明朝" w:hAnsi="ＭＳ 明朝" w:hint="default"/>
          <w:sz w:val="24"/>
        </w:rPr>
      </w:pPr>
      <w:r w:rsidRPr="00B2014F">
        <w:rPr>
          <w:rFonts w:ascii="ＭＳ 明朝" w:hAnsi="ＭＳ 明朝"/>
          <w:sz w:val="24"/>
        </w:rPr>
        <w:t>地域滞在支援事業（</w:t>
      </w:r>
      <w:r w:rsidR="005A3A93">
        <w:rPr>
          <w:rFonts w:ascii="ＭＳ 明朝" w:hAnsi="ＭＳ 明朝"/>
          <w:sz w:val="24"/>
        </w:rPr>
        <w:t>自転車合宿</w:t>
      </w:r>
      <w:r w:rsidRPr="00B2014F">
        <w:rPr>
          <w:rFonts w:ascii="ＭＳ 明朝" w:hAnsi="ＭＳ 明朝"/>
          <w:sz w:val="24"/>
        </w:rPr>
        <w:t>支援）補助金</w:t>
      </w:r>
    </w:p>
    <w:p w14:paraId="7EB8DBEF" w14:textId="77777777" w:rsidR="00133DA6" w:rsidRPr="007761A3" w:rsidRDefault="00133DA6" w:rsidP="00133DA6">
      <w:pPr>
        <w:tabs>
          <w:tab w:val="left" w:pos="3667"/>
        </w:tabs>
        <w:jc w:val="center"/>
        <w:rPr>
          <w:rFonts w:hint="default"/>
          <w:color w:val="auto"/>
        </w:rPr>
      </w:pPr>
      <w:r w:rsidRPr="007761A3">
        <w:rPr>
          <w:color w:val="auto"/>
          <w:sz w:val="24"/>
        </w:rPr>
        <w:t>交付</w:t>
      </w:r>
      <w:r w:rsidR="00F74607">
        <w:rPr>
          <w:color w:val="auto"/>
          <w:sz w:val="24"/>
        </w:rPr>
        <w:t>要領</w:t>
      </w:r>
    </w:p>
    <w:p w14:paraId="14DA6BB8" w14:textId="77777777" w:rsidR="009D590F" w:rsidRPr="007761A3" w:rsidRDefault="009D590F">
      <w:pPr>
        <w:spacing w:line="360" w:lineRule="exact"/>
        <w:rPr>
          <w:rFonts w:hint="default"/>
          <w:color w:val="auto"/>
        </w:rPr>
      </w:pPr>
    </w:p>
    <w:p w14:paraId="1A632A1E" w14:textId="77777777" w:rsidR="009D590F" w:rsidRPr="008510A1" w:rsidRDefault="009D590F">
      <w:pPr>
        <w:spacing w:line="360" w:lineRule="exact"/>
        <w:rPr>
          <w:rFonts w:hint="default"/>
          <w:color w:val="auto"/>
        </w:rPr>
      </w:pPr>
      <w:r w:rsidRPr="007761A3">
        <w:rPr>
          <w:color w:val="auto"/>
        </w:rPr>
        <w:t>（趣旨</w:t>
      </w:r>
      <w:r w:rsidRPr="008510A1">
        <w:rPr>
          <w:color w:val="auto"/>
        </w:rPr>
        <w:t>）</w:t>
      </w:r>
    </w:p>
    <w:p w14:paraId="6953842F" w14:textId="71EC0CE2" w:rsidR="00272337" w:rsidRPr="008510A1" w:rsidRDefault="009D590F" w:rsidP="00272337">
      <w:pPr>
        <w:spacing w:line="360" w:lineRule="exact"/>
        <w:ind w:left="216" w:hanging="216"/>
        <w:rPr>
          <w:rFonts w:hint="default"/>
          <w:color w:val="auto"/>
        </w:rPr>
      </w:pPr>
      <w:r w:rsidRPr="008510A1">
        <w:rPr>
          <w:color w:val="auto"/>
        </w:rPr>
        <w:t xml:space="preserve">第１条　</w:t>
      </w:r>
      <w:r w:rsidR="00F74607" w:rsidRPr="008510A1">
        <w:rPr>
          <w:color w:val="auto"/>
        </w:rPr>
        <w:t>この要領は、地域創生総合支援事業（県戦略事業（過疎・中山間地域振興事業分））補助金交付要綱</w:t>
      </w:r>
      <w:r w:rsidR="00910313" w:rsidRPr="008510A1">
        <w:rPr>
          <w:color w:val="auto"/>
        </w:rPr>
        <w:t>（以下、「補助金交付要綱」という。）</w:t>
      </w:r>
      <w:r w:rsidR="00F74607" w:rsidRPr="008510A1">
        <w:rPr>
          <w:color w:val="auto"/>
        </w:rPr>
        <w:t>第１２条の規定に基づき、</w:t>
      </w:r>
      <w:r w:rsidR="00260001" w:rsidRPr="008510A1">
        <w:rPr>
          <w:color w:val="auto"/>
        </w:rPr>
        <w:t>相双地域管内の過疎・中山間地域が自転車合宿の受入れに適した地域特性を有している強みを活かし、自転車</w:t>
      </w:r>
      <w:r w:rsidR="00276B5A" w:rsidRPr="008510A1">
        <w:rPr>
          <w:color w:val="auto"/>
        </w:rPr>
        <w:t>合宿</w:t>
      </w:r>
      <w:r w:rsidR="00260001" w:rsidRPr="008510A1">
        <w:rPr>
          <w:color w:val="auto"/>
        </w:rPr>
        <w:t>の受入れの定着及び地域への滞在を促進</w:t>
      </w:r>
      <w:r w:rsidR="00276B5A" w:rsidRPr="008510A1">
        <w:rPr>
          <w:color w:val="auto"/>
        </w:rPr>
        <w:t>し</w:t>
      </w:r>
      <w:r w:rsidR="00260001" w:rsidRPr="008510A1">
        <w:rPr>
          <w:color w:val="auto"/>
        </w:rPr>
        <w:t>、地域内消費の拡大を通じて過疎・中山間地域の振興を図るため、</w:t>
      </w:r>
      <w:r w:rsidR="00C27D88" w:rsidRPr="00C27D88">
        <w:rPr>
          <w:color w:val="auto"/>
        </w:rPr>
        <w:t>自転車合宿を支援する</w:t>
      </w:r>
      <w:r w:rsidR="00260001" w:rsidRPr="008510A1">
        <w:rPr>
          <w:color w:val="auto"/>
        </w:rPr>
        <w:t>地域滞在支援事業（自転車合宿支援）補助金の交付に関し、必要な事項を定めるものとする。</w:t>
      </w:r>
    </w:p>
    <w:p w14:paraId="4402DD42" w14:textId="1691EF1C" w:rsidR="00272337" w:rsidRPr="008510A1" w:rsidRDefault="00272337" w:rsidP="00657221">
      <w:pPr>
        <w:spacing w:line="360" w:lineRule="exact"/>
        <w:ind w:leftChars="100" w:left="213"/>
        <w:rPr>
          <w:rFonts w:hint="default"/>
          <w:color w:val="auto"/>
        </w:rPr>
      </w:pPr>
    </w:p>
    <w:p w14:paraId="3CEF132E" w14:textId="77777777" w:rsidR="009D590F" w:rsidRPr="008510A1" w:rsidRDefault="009D590F" w:rsidP="00A76EEE">
      <w:pPr>
        <w:spacing w:line="360" w:lineRule="exact"/>
        <w:ind w:left="226" w:hanging="224"/>
        <w:jc w:val="left"/>
        <w:rPr>
          <w:rFonts w:hint="default"/>
          <w:color w:val="auto"/>
        </w:rPr>
      </w:pPr>
      <w:r w:rsidRPr="008510A1">
        <w:rPr>
          <w:color w:val="auto"/>
        </w:rPr>
        <w:t>（定義）</w:t>
      </w:r>
    </w:p>
    <w:p w14:paraId="3ABF9C42" w14:textId="77777777" w:rsidR="008A28F1" w:rsidRPr="008510A1" w:rsidRDefault="009D590F" w:rsidP="008A28F1">
      <w:pPr>
        <w:tabs>
          <w:tab w:val="left" w:pos="891"/>
          <w:tab w:val="left" w:pos="1228"/>
        </w:tabs>
        <w:spacing w:line="360" w:lineRule="exact"/>
        <w:ind w:left="213" w:hanging="213"/>
        <w:rPr>
          <w:rFonts w:hint="default"/>
          <w:color w:val="auto"/>
        </w:rPr>
      </w:pPr>
      <w:r w:rsidRPr="008510A1">
        <w:rPr>
          <w:color w:val="auto"/>
        </w:rPr>
        <w:t>第２条</w:t>
      </w:r>
      <w:r w:rsidRPr="008510A1">
        <w:rPr>
          <w:rFonts w:ascii="ＭＳ 明朝" w:hAnsi="ＭＳ 明朝"/>
          <w:color w:val="auto"/>
        </w:rPr>
        <w:tab/>
      </w:r>
      <w:r w:rsidRPr="008510A1">
        <w:rPr>
          <w:color w:val="auto"/>
        </w:rPr>
        <w:t>この</w:t>
      </w:r>
      <w:r w:rsidR="00AD34A7" w:rsidRPr="008510A1">
        <w:rPr>
          <w:color w:val="auto"/>
        </w:rPr>
        <w:t>要領</w:t>
      </w:r>
      <w:r w:rsidRPr="008510A1">
        <w:rPr>
          <w:color w:val="auto"/>
        </w:rPr>
        <w:t>において、「</w:t>
      </w:r>
      <w:r w:rsidR="00C129FF" w:rsidRPr="008510A1">
        <w:rPr>
          <w:color w:val="auto"/>
        </w:rPr>
        <w:t>自転車競技団体</w:t>
      </w:r>
      <w:r w:rsidRPr="008510A1">
        <w:rPr>
          <w:color w:val="auto"/>
        </w:rPr>
        <w:t>」とは、</w:t>
      </w:r>
      <w:r w:rsidR="008A28F1" w:rsidRPr="008510A1">
        <w:rPr>
          <w:color w:val="auto"/>
        </w:rPr>
        <w:t>学校教育法（昭和</w:t>
      </w:r>
      <w:r w:rsidR="008A28F1" w:rsidRPr="008510A1">
        <w:rPr>
          <w:color w:val="auto"/>
        </w:rPr>
        <w:t>22</w:t>
      </w:r>
      <w:r w:rsidR="008A28F1" w:rsidRPr="008510A1">
        <w:rPr>
          <w:color w:val="auto"/>
        </w:rPr>
        <w:t>年法律第</w:t>
      </w:r>
      <w:r w:rsidR="008A28F1" w:rsidRPr="008510A1">
        <w:rPr>
          <w:color w:val="auto"/>
        </w:rPr>
        <w:t>26</w:t>
      </w:r>
      <w:r w:rsidR="008A28F1" w:rsidRPr="008510A1">
        <w:rPr>
          <w:color w:val="auto"/>
        </w:rPr>
        <w:t>号）に規定する小学校、中学校、高等学校、中等教育学校、高等専門学校、</w:t>
      </w:r>
      <w:r w:rsidR="00990169" w:rsidRPr="008510A1">
        <w:rPr>
          <w:color w:val="auto"/>
        </w:rPr>
        <w:t>専修学校若しくは大学の自転車部又はこれに類する部活動等の団体</w:t>
      </w:r>
      <w:r w:rsidR="00C129FF" w:rsidRPr="008510A1">
        <w:rPr>
          <w:color w:val="auto"/>
        </w:rPr>
        <w:t>、又は社会人が所属する運動部・運動団体、プロチームをいう。</w:t>
      </w:r>
    </w:p>
    <w:p w14:paraId="63DA73EE" w14:textId="77777777" w:rsidR="00990169" w:rsidRPr="008510A1" w:rsidRDefault="00990169" w:rsidP="008A28F1">
      <w:pPr>
        <w:tabs>
          <w:tab w:val="left" w:pos="891"/>
          <w:tab w:val="left" w:pos="1228"/>
        </w:tabs>
        <w:spacing w:line="360" w:lineRule="exact"/>
        <w:ind w:left="213" w:hanging="213"/>
        <w:rPr>
          <w:rFonts w:hint="default"/>
          <w:color w:val="auto"/>
        </w:rPr>
      </w:pPr>
      <w:r w:rsidRPr="008510A1">
        <w:rPr>
          <w:color w:val="auto"/>
        </w:rPr>
        <w:t>２　対象となる</w:t>
      </w:r>
      <w:r w:rsidR="00EE77ED" w:rsidRPr="008510A1">
        <w:rPr>
          <w:color w:val="auto"/>
        </w:rPr>
        <w:t>「</w:t>
      </w:r>
      <w:r w:rsidRPr="008510A1">
        <w:rPr>
          <w:color w:val="auto"/>
        </w:rPr>
        <w:t>合宿</w:t>
      </w:r>
      <w:r w:rsidR="00EE77ED" w:rsidRPr="008510A1">
        <w:rPr>
          <w:color w:val="auto"/>
        </w:rPr>
        <w:t>」と</w:t>
      </w:r>
      <w:r w:rsidRPr="008510A1">
        <w:rPr>
          <w:color w:val="auto"/>
        </w:rPr>
        <w:t>は、前項の</w:t>
      </w:r>
      <w:r w:rsidR="003E7678" w:rsidRPr="008510A1">
        <w:rPr>
          <w:color w:val="auto"/>
        </w:rPr>
        <w:t>自転車競技団体</w:t>
      </w:r>
      <w:r w:rsidRPr="008510A1">
        <w:rPr>
          <w:color w:val="auto"/>
        </w:rPr>
        <w:t>に所属する学生、</w:t>
      </w:r>
      <w:r w:rsidR="007556B5" w:rsidRPr="008510A1">
        <w:rPr>
          <w:color w:val="auto"/>
        </w:rPr>
        <w:t>社会人、</w:t>
      </w:r>
      <w:r w:rsidRPr="008510A1">
        <w:rPr>
          <w:color w:val="auto"/>
        </w:rPr>
        <w:t>指導者等関係者が当該団体の活動の一環として自転車競技の技術向上等を目的に実施する合宿（以下、「自転車合宿」という。）</w:t>
      </w:r>
      <w:r w:rsidR="00EE77ED" w:rsidRPr="008510A1">
        <w:rPr>
          <w:color w:val="auto"/>
        </w:rPr>
        <w:t>をいう</w:t>
      </w:r>
      <w:r w:rsidRPr="008510A1">
        <w:rPr>
          <w:color w:val="auto"/>
        </w:rPr>
        <w:t>。</w:t>
      </w:r>
    </w:p>
    <w:p w14:paraId="4E9E5723" w14:textId="77777777" w:rsidR="00DD4ED7" w:rsidRPr="008510A1" w:rsidRDefault="00DD4ED7" w:rsidP="008A28F1">
      <w:pPr>
        <w:tabs>
          <w:tab w:val="left" w:pos="891"/>
          <w:tab w:val="left" w:pos="1228"/>
        </w:tabs>
        <w:spacing w:line="360" w:lineRule="exact"/>
        <w:ind w:left="213" w:hanging="213"/>
        <w:rPr>
          <w:rFonts w:hint="default"/>
          <w:color w:val="auto"/>
        </w:rPr>
      </w:pPr>
    </w:p>
    <w:p w14:paraId="2B81C636" w14:textId="77777777" w:rsidR="007556B5" w:rsidRPr="008510A1" w:rsidRDefault="007556B5" w:rsidP="008A28F1">
      <w:pPr>
        <w:tabs>
          <w:tab w:val="left" w:pos="891"/>
          <w:tab w:val="left" w:pos="1228"/>
        </w:tabs>
        <w:spacing w:line="360" w:lineRule="exact"/>
        <w:ind w:left="213" w:hanging="213"/>
        <w:rPr>
          <w:rFonts w:hint="default"/>
          <w:color w:val="auto"/>
        </w:rPr>
      </w:pPr>
      <w:r w:rsidRPr="008510A1">
        <w:rPr>
          <w:color w:val="auto"/>
        </w:rPr>
        <w:t>（補助の対象期間）</w:t>
      </w:r>
    </w:p>
    <w:p w14:paraId="2C9DE00F" w14:textId="77777777" w:rsidR="007556B5" w:rsidRPr="008510A1" w:rsidRDefault="007556B5" w:rsidP="007556B5">
      <w:pPr>
        <w:tabs>
          <w:tab w:val="left" w:pos="891"/>
          <w:tab w:val="left" w:pos="1228"/>
        </w:tabs>
        <w:spacing w:line="360" w:lineRule="exact"/>
        <w:ind w:left="213" w:hanging="213"/>
        <w:rPr>
          <w:rFonts w:hint="default"/>
          <w:color w:val="auto"/>
        </w:rPr>
      </w:pPr>
      <w:r w:rsidRPr="008510A1">
        <w:rPr>
          <w:color w:val="auto"/>
        </w:rPr>
        <w:t>第３条　補助金の交付は、当該補助金の交付決定日の属する年度の３月１５日までの間に実施する自転車合宿に対し、予算の範囲内で交付するものとする。</w:t>
      </w:r>
    </w:p>
    <w:p w14:paraId="3FA95C24" w14:textId="77777777" w:rsidR="007556B5" w:rsidRPr="008510A1" w:rsidRDefault="007556B5" w:rsidP="008A28F1">
      <w:pPr>
        <w:tabs>
          <w:tab w:val="left" w:pos="891"/>
          <w:tab w:val="left" w:pos="1228"/>
        </w:tabs>
        <w:spacing w:line="360" w:lineRule="exact"/>
        <w:ind w:left="213" w:hanging="213"/>
        <w:rPr>
          <w:rFonts w:hint="default"/>
          <w:color w:val="auto"/>
        </w:rPr>
      </w:pPr>
    </w:p>
    <w:p w14:paraId="5F40AFDC" w14:textId="77777777" w:rsidR="000C14F9" w:rsidRPr="008510A1" w:rsidRDefault="000C14F9" w:rsidP="008A28F1">
      <w:pPr>
        <w:tabs>
          <w:tab w:val="left" w:pos="891"/>
          <w:tab w:val="left" w:pos="1228"/>
        </w:tabs>
        <w:spacing w:line="360" w:lineRule="exact"/>
        <w:ind w:left="213" w:hanging="213"/>
        <w:rPr>
          <w:rFonts w:hint="default"/>
          <w:color w:val="auto"/>
        </w:rPr>
      </w:pPr>
      <w:r w:rsidRPr="008510A1">
        <w:rPr>
          <w:color w:val="auto"/>
        </w:rPr>
        <w:t>（補助の対象）</w:t>
      </w:r>
    </w:p>
    <w:p w14:paraId="4FA78282" w14:textId="77777777"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第</w:t>
      </w:r>
      <w:r w:rsidR="007556B5" w:rsidRPr="008510A1">
        <w:rPr>
          <w:color w:val="auto"/>
        </w:rPr>
        <w:t>４</w:t>
      </w:r>
      <w:r w:rsidRPr="008510A1">
        <w:rPr>
          <w:color w:val="auto"/>
        </w:rPr>
        <w:t>条　以下の</w:t>
      </w:r>
      <w:r w:rsidR="003E7678" w:rsidRPr="008510A1">
        <w:rPr>
          <w:color w:val="auto"/>
        </w:rPr>
        <w:t>自転車競技団体</w:t>
      </w:r>
      <w:r w:rsidRPr="008510A1">
        <w:rPr>
          <w:color w:val="auto"/>
        </w:rPr>
        <w:t>に対し、自転車合宿に係る宿泊費の一部について、予算の範囲内で補助金を交付する。</w:t>
      </w:r>
    </w:p>
    <w:p w14:paraId="68468B2B" w14:textId="77777777" w:rsidR="007556B5" w:rsidRPr="008510A1" w:rsidRDefault="000C14F9" w:rsidP="000C14F9">
      <w:pPr>
        <w:tabs>
          <w:tab w:val="left" w:pos="891"/>
          <w:tab w:val="left" w:pos="1228"/>
        </w:tabs>
        <w:spacing w:line="360" w:lineRule="exact"/>
        <w:ind w:left="213" w:hanging="213"/>
        <w:rPr>
          <w:rFonts w:hint="default"/>
          <w:color w:val="auto"/>
        </w:rPr>
      </w:pPr>
      <w:r w:rsidRPr="008510A1">
        <w:rPr>
          <w:color w:val="auto"/>
        </w:rPr>
        <w:t>（１）</w:t>
      </w:r>
      <w:r w:rsidR="00DB4687" w:rsidRPr="008510A1">
        <w:rPr>
          <w:color w:val="auto"/>
        </w:rPr>
        <w:t>別表第１に掲げる市町村に所在する</w:t>
      </w:r>
      <w:r w:rsidRPr="008510A1">
        <w:rPr>
          <w:color w:val="auto"/>
        </w:rPr>
        <w:t>宿泊施設を利用し、１団体あたり延べ宿泊者数１０人泊以上の宿泊を行う</w:t>
      </w:r>
      <w:r w:rsidR="00C129FF" w:rsidRPr="008510A1">
        <w:rPr>
          <w:color w:val="auto"/>
        </w:rPr>
        <w:t>自転車競技団体</w:t>
      </w:r>
      <w:r w:rsidR="00E01E96" w:rsidRPr="008510A1">
        <w:rPr>
          <w:color w:val="auto"/>
        </w:rPr>
        <w:t>（実参加者数が</w:t>
      </w:r>
      <w:r w:rsidR="002556E8" w:rsidRPr="008510A1">
        <w:rPr>
          <w:color w:val="auto"/>
        </w:rPr>
        <w:t>５</w:t>
      </w:r>
      <w:r w:rsidR="00E01E96" w:rsidRPr="008510A1">
        <w:rPr>
          <w:color w:val="auto"/>
        </w:rPr>
        <w:t>人以上）</w:t>
      </w:r>
      <w:r w:rsidR="007556B5" w:rsidRPr="008510A1">
        <w:rPr>
          <w:color w:val="auto"/>
        </w:rPr>
        <w:t>で自転車競技を行う者、指導者（部長、監督、コーチ、マネージャー等自転車競技を行う者の練習及び健康管理に携わる者等。）及び保護者（ただし、小学生及び中学生が所属する自転車競技団体のみで自転車競技を行う者の人数を超えない範囲内に限る。）</w:t>
      </w:r>
      <w:r w:rsidR="00025949" w:rsidRPr="008510A1">
        <w:rPr>
          <w:color w:val="auto"/>
        </w:rPr>
        <w:t>。</w:t>
      </w:r>
    </w:p>
    <w:p w14:paraId="7555D792" w14:textId="24AF77CB"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w:t>
      </w:r>
      <w:r w:rsidR="00E01E96" w:rsidRPr="008510A1">
        <w:rPr>
          <w:color w:val="auto"/>
        </w:rPr>
        <w:t>２</w:t>
      </w:r>
      <w:r w:rsidRPr="008510A1">
        <w:rPr>
          <w:color w:val="auto"/>
        </w:rPr>
        <w:t>）旅館業法（昭和</w:t>
      </w:r>
      <w:r w:rsidRPr="008510A1">
        <w:rPr>
          <w:color w:val="auto"/>
        </w:rPr>
        <w:t>23</w:t>
      </w:r>
      <w:r w:rsidRPr="008510A1">
        <w:rPr>
          <w:color w:val="auto"/>
        </w:rPr>
        <w:t>年法律第</w:t>
      </w:r>
      <w:r w:rsidRPr="008510A1">
        <w:rPr>
          <w:color w:val="auto"/>
        </w:rPr>
        <w:t>138</w:t>
      </w:r>
      <w:r w:rsidRPr="008510A1">
        <w:rPr>
          <w:color w:val="auto"/>
        </w:rPr>
        <w:t>号）</w:t>
      </w:r>
      <w:r w:rsidR="00111DD3" w:rsidRPr="008510A1">
        <w:rPr>
          <w:color w:val="auto"/>
        </w:rPr>
        <w:t>第２条で規定する旅館</w:t>
      </w:r>
      <w:r w:rsidR="00432B9D" w:rsidRPr="008510A1">
        <w:rPr>
          <w:color w:val="auto"/>
        </w:rPr>
        <w:t>・</w:t>
      </w:r>
      <w:r w:rsidR="00111DD3" w:rsidRPr="008510A1">
        <w:rPr>
          <w:color w:val="auto"/>
        </w:rPr>
        <w:t>ホテル営業及び簡易宿所営業に係る施設（ただし、キャンプ場、集会施設及びその他この補助金の趣旨に合致しないと認められる施設は除く。）で</w:t>
      </w:r>
      <w:r w:rsidRPr="008510A1">
        <w:rPr>
          <w:color w:val="auto"/>
        </w:rPr>
        <w:t>第３条第１項の規定による営業許可を受けた相双管内の宿泊施設を利用していること。</w:t>
      </w:r>
    </w:p>
    <w:p w14:paraId="7A936981" w14:textId="4183672A" w:rsidR="00657221" w:rsidRPr="008510A1" w:rsidRDefault="00657221" w:rsidP="000C14F9">
      <w:pPr>
        <w:tabs>
          <w:tab w:val="left" w:pos="891"/>
          <w:tab w:val="left" w:pos="1228"/>
        </w:tabs>
        <w:spacing w:line="360" w:lineRule="exact"/>
        <w:ind w:left="213" w:hanging="213"/>
        <w:rPr>
          <w:rFonts w:hint="default"/>
          <w:color w:val="auto"/>
        </w:rPr>
      </w:pPr>
      <w:r w:rsidRPr="008510A1">
        <w:rPr>
          <w:color w:val="auto"/>
        </w:rPr>
        <w:t>（３）</w:t>
      </w:r>
      <w:r w:rsidR="00EA3E36" w:rsidRPr="008510A1">
        <w:rPr>
          <w:color w:val="auto"/>
        </w:rPr>
        <w:t>相双地域管内の過疎・中山間地域への</w:t>
      </w:r>
      <w:r w:rsidR="00332997" w:rsidRPr="008510A1">
        <w:rPr>
          <w:color w:val="auto"/>
        </w:rPr>
        <w:t>交流人口の</w:t>
      </w:r>
      <w:r w:rsidR="00EA3E36" w:rsidRPr="008510A1">
        <w:rPr>
          <w:color w:val="auto"/>
        </w:rPr>
        <w:t>還流を促進</w:t>
      </w:r>
      <w:r w:rsidR="00332997" w:rsidRPr="008510A1">
        <w:rPr>
          <w:color w:val="auto"/>
        </w:rPr>
        <w:t>する</w:t>
      </w:r>
      <w:r w:rsidR="00EA3E36" w:rsidRPr="008510A1">
        <w:rPr>
          <w:color w:val="auto"/>
        </w:rPr>
        <w:t>ため、</w:t>
      </w:r>
      <w:r w:rsidR="00EE0DA8" w:rsidRPr="008510A1">
        <w:rPr>
          <w:color w:val="auto"/>
        </w:rPr>
        <w:t>別表第２に</w:t>
      </w:r>
      <w:r w:rsidR="00EE0DA8" w:rsidRPr="008510A1">
        <w:rPr>
          <w:color w:val="auto"/>
        </w:rPr>
        <w:lastRenderedPageBreak/>
        <w:t>掲げる</w:t>
      </w:r>
      <w:r w:rsidR="00EA3E36" w:rsidRPr="008510A1">
        <w:rPr>
          <w:color w:val="auto"/>
        </w:rPr>
        <w:t>地域内の練習コースを組み込んだ活動とすること。また、</w:t>
      </w:r>
      <w:r w:rsidR="00260001" w:rsidRPr="008510A1">
        <w:rPr>
          <w:color w:val="auto"/>
        </w:rPr>
        <w:t>地域活性化</w:t>
      </w:r>
      <w:r w:rsidR="00903BBB" w:rsidRPr="008510A1">
        <w:rPr>
          <w:color w:val="auto"/>
        </w:rPr>
        <w:t>を図るため</w:t>
      </w:r>
      <w:r w:rsidR="00260001" w:rsidRPr="008510A1">
        <w:rPr>
          <w:color w:val="auto"/>
        </w:rPr>
        <w:t>、</w:t>
      </w:r>
      <w:r w:rsidR="00165688" w:rsidRPr="008510A1">
        <w:rPr>
          <w:color w:val="auto"/>
        </w:rPr>
        <w:t>観光</w:t>
      </w:r>
      <w:r w:rsidR="004C1DDF" w:rsidRPr="008510A1">
        <w:rPr>
          <w:color w:val="auto"/>
        </w:rPr>
        <w:t>関連施設</w:t>
      </w:r>
      <w:r w:rsidR="00903BBB" w:rsidRPr="008510A1">
        <w:rPr>
          <w:color w:val="auto"/>
        </w:rPr>
        <w:t>等の</w:t>
      </w:r>
      <w:r w:rsidR="00165688" w:rsidRPr="008510A1">
        <w:rPr>
          <w:color w:val="auto"/>
        </w:rPr>
        <w:t>利用</w:t>
      </w:r>
      <w:r w:rsidR="00903BBB" w:rsidRPr="008510A1">
        <w:rPr>
          <w:color w:val="auto"/>
        </w:rPr>
        <w:t>に努める</w:t>
      </w:r>
      <w:r w:rsidR="00165688" w:rsidRPr="008510A1">
        <w:rPr>
          <w:color w:val="auto"/>
        </w:rPr>
        <w:t>こと。</w:t>
      </w:r>
    </w:p>
    <w:p w14:paraId="793BEBE7" w14:textId="0AE46A8F" w:rsidR="00266C53" w:rsidRPr="008510A1" w:rsidRDefault="00266C53" w:rsidP="000C14F9">
      <w:pPr>
        <w:tabs>
          <w:tab w:val="left" w:pos="891"/>
          <w:tab w:val="left" w:pos="1228"/>
        </w:tabs>
        <w:spacing w:line="360" w:lineRule="exact"/>
        <w:ind w:left="213" w:hanging="213"/>
        <w:rPr>
          <w:rFonts w:hint="default"/>
          <w:color w:val="auto"/>
        </w:rPr>
      </w:pPr>
      <w:r w:rsidRPr="008510A1">
        <w:rPr>
          <w:color w:val="auto"/>
        </w:rPr>
        <w:t>（</w:t>
      </w:r>
      <w:r w:rsidR="00657221" w:rsidRPr="008510A1">
        <w:rPr>
          <w:color w:val="auto"/>
        </w:rPr>
        <w:t>４</w:t>
      </w:r>
      <w:r w:rsidRPr="008510A1">
        <w:rPr>
          <w:color w:val="auto"/>
        </w:rPr>
        <w:t>）自転車合宿の様子をホームページ</w:t>
      </w:r>
      <w:r w:rsidR="006C7022" w:rsidRPr="008510A1">
        <w:rPr>
          <w:color w:val="auto"/>
        </w:rPr>
        <w:t>やソーシャルメディアサービスを利用した情報</w:t>
      </w:r>
      <w:r w:rsidRPr="008510A1">
        <w:rPr>
          <w:color w:val="auto"/>
        </w:rPr>
        <w:t>発信</w:t>
      </w:r>
      <w:r w:rsidR="006C7022" w:rsidRPr="008510A1">
        <w:rPr>
          <w:color w:val="auto"/>
        </w:rPr>
        <w:t>を</w:t>
      </w:r>
      <w:r w:rsidRPr="008510A1">
        <w:rPr>
          <w:color w:val="auto"/>
        </w:rPr>
        <w:t>するなど、地域の魅力発信に努める</w:t>
      </w:r>
      <w:r w:rsidR="00165688" w:rsidRPr="008510A1">
        <w:rPr>
          <w:color w:val="auto"/>
        </w:rPr>
        <w:t>こと。</w:t>
      </w:r>
    </w:p>
    <w:p w14:paraId="0AD60478" w14:textId="77777777"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２</w:t>
      </w:r>
      <w:r w:rsidRPr="008510A1">
        <w:rPr>
          <w:color w:val="auto"/>
        </w:rPr>
        <w:t xml:space="preserve"> </w:t>
      </w:r>
      <w:r w:rsidRPr="008510A1">
        <w:rPr>
          <w:color w:val="auto"/>
        </w:rPr>
        <w:t>前項の規定にかかわらず、次に該当する場合は補助の対象外とする。</w:t>
      </w:r>
    </w:p>
    <w:p w14:paraId="4F761355" w14:textId="77777777"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（１）各種大会、イベント、会議への参加に伴う宿泊となる場合</w:t>
      </w:r>
    </w:p>
    <w:p w14:paraId="7FD0965E" w14:textId="77777777"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（２）政治活動、宗教活動もしくは営利を目的とする場合</w:t>
      </w:r>
    </w:p>
    <w:p w14:paraId="002582F9" w14:textId="77777777" w:rsidR="00F14C74" w:rsidRPr="008510A1" w:rsidRDefault="00F14C74" w:rsidP="000C14F9">
      <w:pPr>
        <w:tabs>
          <w:tab w:val="left" w:pos="891"/>
          <w:tab w:val="left" w:pos="1228"/>
        </w:tabs>
        <w:spacing w:line="360" w:lineRule="exact"/>
        <w:ind w:left="213" w:hanging="213"/>
        <w:rPr>
          <w:rFonts w:hint="default"/>
          <w:color w:val="auto"/>
        </w:rPr>
      </w:pPr>
      <w:r w:rsidRPr="008510A1">
        <w:rPr>
          <w:color w:val="auto"/>
        </w:rPr>
        <w:t>（３）特定の企業の営利を主たる目的とするもの</w:t>
      </w:r>
    </w:p>
    <w:p w14:paraId="3A1E3072" w14:textId="77777777" w:rsidR="00F14C74" w:rsidRPr="008510A1" w:rsidRDefault="00F14C74" w:rsidP="000C14F9">
      <w:pPr>
        <w:tabs>
          <w:tab w:val="left" w:pos="891"/>
          <w:tab w:val="left" w:pos="1228"/>
        </w:tabs>
        <w:spacing w:line="360" w:lineRule="exact"/>
        <w:ind w:left="213" w:hanging="213"/>
        <w:rPr>
          <w:rFonts w:hint="default"/>
          <w:color w:val="auto"/>
        </w:rPr>
      </w:pPr>
      <w:r w:rsidRPr="008510A1">
        <w:rPr>
          <w:color w:val="auto"/>
        </w:rPr>
        <w:t>（４）暴力団等反社会的な勢力の利益となるもの</w:t>
      </w:r>
    </w:p>
    <w:p w14:paraId="333562C7" w14:textId="77777777"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w:t>
      </w:r>
      <w:r w:rsidR="00F14C74" w:rsidRPr="008510A1">
        <w:rPr>
          <w:color w:val="auto"/>
        </w:rPr>
        <w:t>５</w:t>
      </w:r>
      <w:r w:rsidRPr="008510A1">
        <w:rPr>
          <w:color w:val="auto"/>
        </w:rPr>
        <w:t>）公序良俗に反する場合</w:t>
      </w:r>
    </w:p>
    <w:p w14:paraId="221B3A98" w14:textId="77777777" w:rsidR="000C14F9" w:rsidRPr="008510A1" w:rsidRDefault="000C14F9" w:rsidP="000C14F9">
      <w:pPr>
        <w:tabs>
          <w:tab w:val="left" w:pos="891"/>
          <w:tab w:val="left" w:pos="1228"/>
        </w:tabs>
        <w:spacing w:line="360" w:lineRule="exact"/>
        <w:ind w:left="213" w:hanging="213"/>
        <w:rPr>
          <w:rFonts w:hint="default"/>
          <w:color w:val="auto"/>
        </w:rPr>
      </w:pPr>
      <w:r w:rsidRPr="008510A1">
        <w:rPr>
          <w:color w:val="auto"/>
        </w:rPr>
        <w:t>（</w:t>
      </w:r>
      <w:r w:rsidR="00F14C74" w:rsidRPr="008510A1">
        <w:rPr>
          <w:color w:val="auto"/>
        </w:rPr>
        <w:t>６</w:t>
      </w:r>
      <w:r w:rsidRPr="008510A1">
        <w:rPr>
          <w:color w:val="auto"/>
        </w:rPr>
        <w:t>）その他</w:t>
      </w:r>
      <w:r w:rsidR="00EC1F3D" w:rsidRPr="008510A1">
        <w:rPr>
          <w:color w:val="auto"/>
        </w:rPr>
        <w:t>相双地方振興局長（以下、「局長」という。）</w:t>
      </w:r>
      <w:r w:rsidRPr="008510A1">
        <w:rPr>
          <w:color w:val="auto"/>
        </w:rPr>
        <w:t>が不適切と認める場合</w:t>
      </w:r>
    </w:p>
    <w:p w14:paraId="09A3ABF1" w14:textId="77777777" w:rsidR="000C14F9" w:rsidRPr="008510A1" w:rsidRDefault="000C14F9" w:rsidP="000C14F9">
      <w:pPr>
        <w:tabs>
          <w:tab w:val="left" w:pos="891"/>
          <w:tab w:val="left" w:pos="1228"/>
        </w:tabs>
        <w:spacing w:line="360" w:lineRule="exact"/>
        <w:ind w:left="213" w:hanging="213"/>
        <w:rPr>
          <w:rFonts w:hint="default"/>
          <w:color w:val="auto"/>
        </w:rPr>
      </w:pPr>
    </w:p>
    <w:p w14:paraId="67080468" w14:textId="77777777" w:rsidR="00DD4ED7" w:rsidRPr="008510A1" w:rsidRDefault="000C14F9">
      <w:pPr>
        <w:tabs>
          <w:tab w:val="left" w:pos="891"/>
          <w:tab w:val="left" w:pos="1228"/>
        </w:tabs>
        <w:spacing w:line="360" w:lineRule="exact"/>
        <w:ind w:left="213" w:hanging="213"/>
        <w:rPr>
          <w:rFonts w:hint="default"/>
          <w:color w:val="auto"/>
        </w:rPr>
      </w:pPr>
      <w:r w:rsidRPr="008510A1">
        <w:rPr>
          <w:color w:val="auto"/>
        </w:rPr>
        <w:t>（補助</w:t>
      </w:r>
      <w:r w:rsidR="00C8227D" w:rsidRPr="008510A1">
        <w:rPr>
          <w:color w:val="auto"/>
        </w:rPr>
        <w:t>率</w:t>
      </w:r>
      <w:r w:rsidRPr="008510A1">
        <w:rPr>
          <w:color w:val="auto"/>
        </w:rPr>
        <w:t>及び補助の上限</w:t>
      </w:r>
      <w:r w:rsidR="00DD4ED7" w:rsidRPr="008510A1">
        <w:rPr>
          <w:color w:val="auto"/>
        </w:rPr>
        <w:t>）</w:t>
      </w:r>
    </w:p>
    <w:p w14:paraId="399DEB0A" w14:textId="414BB033" w:rsidR="00365CE0" w:rsidRPr="008510A1" w:rsidRDefault="001F2D12" w:rsidP="00110EAF">
      <w:pPr>
        <w:tabs>
          <w:tab w:val="left" w:pos="891"/>
          <w:tab w:val="left" w:pos="1228"/>
        </w:tabs>
        <w:spacing w:line="360" w:lineRule="exact"/>
        <w:ind w:left="213" w:hanging="213"/>
        <w:rPr>
          <w:rFonts w:hint="default"/>
          <w:color w:val="auto"/>
        </w:rPr>
      </w:pPr>
      <w:r w:rsidRPr="008510A1">
        <w:rPr>
          <w:color w:val="auto"/>
        </w:rPr>
        <w:t>第</w:t>
      </w:r>
      <w:r w:rsidR="007556B5" w:rsidRPr="008510A1">
        <w:rPr>
          <w:color w:val="auto"/>
        </w:rPr>
        <w:t>５</w:t>
      </w:r>
      <w:r w:rsidR="008F5F1E" w:rsidRPr="008510A1">
        <w:rPr>
          <w:color w:val="auto"/>
        </w:rPr>
        <w:t xml:space="preserve">条　</w:t>
      </w:r>
      <w:r w:rsidR="001236DB" w:rsidRPr="008510A1">
        <w:rPr>
          <w:color w:val="auto"/>
        </w:rPr>
        <w:t>当該補助金は、</w:t>
      </w:r>
      <w:r w:rsidR="0074279B" w:rsidRPr="008510A1">
        <w:rPr>
          <w:color w:val="auto"/>
        </w:rPr>
        <w:t>自転車競技団体</w:t>
      </w:r>
      <w:r w:rsidR="001236DB" w:rsidRPr="008510A1">
        <w:rPr>
          <w:color w:val="auto"/>
        </w:rPr>
        <w:t>の自転車合宿に要する宿泊費について補助するものとし、宿泊費の２分の１以内</w:t>
      </w:r>
      <w:r w:rsidR="00EE77ED" w:rsidRPr="008510A1">
        <w:rPr>
          <w:color w:val="auto"/>
        </w:rPr>
        <w:t>と</w:t>
      </w:r>
      <w:r w:rsidR="00DB4687" w:rsidRPr="008510A1">
        <w:rPr>
          <w:color w:val="auto"/>
        </w:rPr>
        <w:t>する。ただし、</w:t>
      </w:r>
      <w:r w:rsidR="001236DB" w:rsidRPr="008510A1">
        <w:rPr>
          <w:color w:val="auto"/>
        </w:rPr>
        <w:t>１泊１人当たり３，０００円、１</w:t>
      </w:r>
      <w:r w:rsidR="0074279B" w:rsidRPr="008510A1">
        <w:rPr>
          <w:color w:val="auto"/>
        </w:rPr>
        <w:t>自転車競技団体</w:t>
      </w:r>
      <w:r w:rsidR="00365CE0" w:rsidRPr="008510A1">
        <w:rPr>
          <w:color w:val="auto"/>
        </w:rPr>
        <w:t>当たり１００，０００円を上限とし、同一の年度内において、同一の自転車競技団体への補助は１回限りとする。</w:t>
      </w:r>
    </w:p>
    <w:p w14:paraId="7A4EAFA1" w14:textId="77777777" w:rsidR="00AD34A7" w:rsidRPr="008510A1" w:rsidRDefault="00365CE0" w:rsidP="00173D1B">
      <w:pPr>
        <w:spacing w:line="360" w:lineRule="exact"/>
        <w:ind w:left="213" w:hangingChars="100" w:hanging="213"/>
        <w:rPr>
          <w:rFonts w:hint="default"/>
          <w:color w:val="auto"/>
        </w:rPr>
      </w:pPr>
      <w:r w:rsidRPr="008510A1">
        <w:rPr>
          <w:color w:val="auto"/>
        </w:rPr>
        <w:t>２</w:t>
      </w:r>
      <w:r w:rsidR="001236DB" w:rsidRPr="008510A1">
        <w:rPr>
          <w:color w:val="auto"/>
        </w:rPr>
        <w:t xml:space="preserve">　</w:t>
      </w:r>
      <w:r w:rsidR="00707738" w:rsidRPr="008510A1">
        <w:rPr>
          <w:color w:val="auto"/>
        </w:rPr>
        <w:t>前項の規定にかかわらず、本補助金以外の合宿費に係る補助金又は助成金を併用して交付を受ける場合は、本補助金以外の補助金又は助成金との合計額が宿泊費の総額を超えない範囲で補助金を交付するものとする。ただし、県が実施している他の補助金と併用して交付を受けることはできないものと</w:t>
      </w:r>
      <w:r w:rsidR="00AD34A7" w:rsidRPr="008510A1">
        <w:rPr>
          <w:color w:val="auto"/>
        </w:rPr>
        <w:t>し、補助を受けようとする者は、次の（１）及び（２）を補助対象額から差し引いて申請するものとする</w:t>
      </w:r>
      <w:r w:rsidR="00707738" w:rsidRPr="008510A1">
        <w:rPr>
          <w:color w:val="auto"/>
        </w:rPr>
        <w:t>。</w:t>
      </w:r>
    </w:p>
    <w:p w14:paraId="37B49AE4" w14:textId="77777777" w:rsidR="00AD34A7" w:rsidRPr="008510A1" w:rsidRDefault="00AD34A7" w:rsidP="00707738">
      <w:pPr>
        <w:spacing w:line="360" w:lineRule="exact"/>
        <w:ind w:firstLine="2"/>
        <w:rPr>
          <w:rFonts w:hint="default"/>
          <w:color w:val="auto"/>
        </w:rPr>
      </w:pPr>
      <w:r w:rsidRPr="008510A1">
        <w:rPr>
          <w:color w:val="auto"/>
        </w:rPr>
        <w:t>（１）他の補助金による割引額</w:t>
      </w:r>
    </w:p>
    <w:p w14:paraId="26A6E9C8" w14:textId="77777777" w:rsidR="00173D1B" w:rsidRPr="008510A1" w:rsidRDefault="00AD34A7" w:rsidP="00173D1B">
      <w:pPr>
        <w:spacing w:line="360" w:lineRule="exact"/>
        <w:rPr>
          <w:rFonts w:hint="default"/>
          <w:color w:val="auto"/>
        </w:rPr>
      </w:pPr>
      <w:r w:rsidRPr="008510A1">
        <w:rPr>
          <w:color w:val="auto"/>
        </w:rPr>
        <w:t>（２）クーポン等の割引券の金額</w:t>
      </w:r>
    </w:p>
    <w:p w14:paraId="6C636609" w14:textId="77777777" w:rsidR="00173D1B" w:rsidRPr="008510A1" w:rsidRDefault="00365CE0" w:rsidP="00173D1B">
      <w:pPr>
        <w:spacing w:line="360" w:lineRule="exact"/>
        <w:rPr>
          <w:rFonts w:hint="default"/>
          <w:color w:val="auto"/>
        </w:rPr>
      </w:pPr>
      <w:r w:rsidRPr="008510A1">
        <w:rPr>
          <w:color w:val="auto"/>
        </w:rPr>
        <w:t>３</w:t>
      </w:r>
      <w:r w:rsidR="00173D1B" w:rsidRPr="008510A1">
        <w:rPr>
          <w:color w:val="auto"/>
        </w:rPr>
        <w:t xml:space="preserve">　補助金の額に千円未満の端数が生じた場合、これを切り捨てるものとする。</w:t>
      </w:r>
    </w:p>
    <w:p w14:paraId="3C4E52F1" w14:textId="77777777" w:rsidR="00707738" w:rsidRPr="008510A1" w:rsidRDefault="00707738" w:rsidP="00707738">
      <w:pPr>
        <w:spacing w:line="360" w:lineRule="exact"/>
        <w:ind w:left="226" w:hanging="224"/>
        <w:rPr>
          <w:rFonts w:hint="default"/>
          <w:color w:val="auto"/>
        </w:rPr>
      </w:pPr>
    </w:p>
    <w:p w14:paraId="23D0C224" w14:textId="77777777" w:rsidR="009D590F" w:rsidRPr="008510A1" w:rsidRDefault="00EF3708">
      <w:pPr>
        <w:spacing w:line="360" w:lineRule="exact"/>
        <w:ind w:left="226" w:hanging="224"/>
        <w:rPr>
          <w:rFonts w:hint="default"/>
          <w:color w:val="auto"/>
        </w:rPr>
      </w:pPr>
      <w:r w:rsidRPr="008510A1">
        <w:rPr>
          <w:color w:val="auto"/>
        </w:rPr>
        <w:t>（</w:t>
      </w:r>
      <w:r w:rsidR="00EE77ED" w:rsidRPr="008510A1">
        <w:rPr>
          <w:color w:val="auto"/>
        </w:rPr>
        <w:t>補助金の</w:t>
      </w:r>
      <w:r w:rsidRPr="008510A1">
        <w:rPr>
          <w:color w:val="auto"/>
        </w:rPr>
        <w:t>交付申請</w:t>
      </w:r>
      <w:r w:rsidR="009D590F" w:rsidRPr="008510A1">
        <w:rPr>
          <w:color w:val="auto"/>
        </w:rPr>
        <w:t xml:space="preserve">）　</w:t>
      </w:r>
    </w:p>
    <w:p w14:paraId="0DB15074" w14:textId="77777777" w:rsidR="00910313" w:rsidRPr="008510A1" w:rsidRDefault="00910313" w:rsidP="00910313">
      <w:pPr>
        <w:spacing w:line="360" w:lineRule="exact"/>
        <w:ind w:left="226" w:hanging="224"/>
        <w:rPr>
          <w:rFonts w:hint="default"/>
          <w:color w:val="auto"/>
        </w:rPr>
      </w:pPr>
      <w:r w:rsidRPr="008510A1">
        <w:rPr>
          <w:color w:val="auto"/>
        </w:rPr>
        <w:t>第６条</w:t>
      </w:r>
      <w:r w:rsidRPr="008510A1">
        <w:rPr>
          <w:color w:val="auto"/>
        </w:rPr>
        <w:t xml:space="preserve"> </w:t>
      </w:r>
      <w:r w:rsidRPr="008510A1">
        <w:rPr>
          <w:color w:val="auto"/>
        </w:rPr>
        <w:t>補助金の交付を受けようとする自転車競技団体（以下「申請者」という。）は、補助金交付要綱第３条の規定に基づき、地域創生総合支援事業（県戦略事業（過疎・中山間地域振興事業分））地域滞在支援事業（自転車合宿支援）補助金交付申請書（様式第１号）に以下の書類を添えて、合宿の実施日から起算して１４日前までに局長に提出しなければならない。</w:t>
      </w:r>
    </w:p>
    <w:p w14:paraId="66681D86" w14:textId="77777777" w:rsidR="00910313" w:rsidRPr="008510A1" w:rsidRDefault="00910313" w:rsidP="00910313">
      <w:pPr>
        <w:spacing w:line="360" w:lineRule="exact"/>
        <w:ind w:left="226" w:hanging="224"/>
        <w:rPr>
          <w:rFonts w:hint="default"/>
          <w:color w:val="auto"/>
        </w:rPr>
      </w:pPr>
      <w:r w:rsidRPr="008510A1">
        <w:rPr>
          <w:color w:val="auto"/>
        </w:rPr>
        <w:t>（１）計画書（様式第１号の別紙１）</w:t>
      </w:r>
    </w:p>
    <w:p w14:paraId="43417E0A" w14:textId="77777777" w:rsidR="00910313" w:rsidRPr="008510A1" w:rsidRDefault="00910313" w:rsidP="00910313">
      <w:pPr>
        <w:spacing w:line="360" w:lineRule="exact"/>
        <w:ind w:left="226" w:hanging="224"/>
        <w:rPr>
          <w:rFonts w:hint="default"/>
          <w:color w:val="auto"/>
        </w:rPr>
      </w:pPr>
      <w:r w:rsidRPr="008510A1">
        <w:rPr>
          <w:color w:val="auto"/>
        </w:rPr>
        <w:t>（２）事業収支予算書（様式第１号の別紙２）</w:t>
      </w:r>
    </w:p>
    <w:p w14:paraId="7D9B0BA5" w14:textId="428D0FBD" w:rsidR="000D6E7C" w:rsidRPr="008510A1" w:rsidRDefault="00910313" w:rsidP="00910313">
      <w:pPr>
        <w:spacing w:line="360" w:lineRule="exact"/>
        <w:ind w:left="226" w:hanging="224"/>
        <w:rPr>
          <w:rFonts w:hint="default"/>
          <w:color w:val="auto"/>
        </w:rPr>
      </w:pPr>
      <w:r w:rsidRPr="008510A1">
        <w:rPr>
          <w:color w:val="auto"/>
        </w:rPr>
        <w:t>（３）その他局長が必要と認める書類</w:t>
      </w:r>
    </w:p>
    <w:p w14:paraId="2962BAD7" w14:textId="71583CEF" w:rsidR="00910313" w:rsidRDefault="00910313" w:rsidP="00910313">
      <w:pPr>
        <w:spacing w:line="360" w:lineRule="exact"/>
        <w:ind w:left="226" w:hanging="224"/>
        <w:rPr>
          <w:rFonts w:hint="default"/>
          <w:color w:val="auto"/>
        </w:rPr>
      </w:pPr>
    </w:p>
    <w:p w14:paraId="61269B9A" w14:textId="77777777" w:rsidR="00A00A20" w:rsidRPr="008510A1" w:rsidRDefault="00A00A20" w:rsidP="00910313">
      <w:pPr>
        <w:spacing w:line="360" w:lineRule="exact"/>
        <w:ind w:left="226" w:hanging="224"/>
        <w:rPr>
          <w:rFonts w:hint="default"/>
          <w:color w:val="auto"/>
        </w:rPr>
      </w:pPr>
    </w:p>
    <w:p w14:paraId="401AAC8E" w14:textId="77777777" w:rsidR="009D590F" w:rsidRPr="008510A1" w:rsidRDefault="009D590F">
      <w:pPr>
        <w:spacing w:line="360" w:lineRule="exact"/>
        <w:ind w:left="226" w:hanging="224"/>
        <w:rPr>
          <w:rFonts w:hint="default"/>
          <w:color w:val="auto"/>
        </w:rPr>
      </w:pPr>
      <w:r w:rsidRPr="008510A1">
        <w:rPr>
          <w:color w:val="auto"/>
        </w:rPr>
        <w:lastRenderedPageBreak/>
        <w:t>（</w:t>
      </w:r>
      <w:r w:rsidR="00A76EEE" w:rsidRPr="008510A1">
        <w:rPr>
          <w:color w:val="auto"/>
        </w:rPr>
        <w:t>変更の承認申請</w:t>
      </w:r>
      <w:r w:rsidRPr="008510A1">
        <w:rPr>
          <w:color w:val="auto"/>
        </w:rPr>
        <w:t>）</w:t>
      </w:r>
    </w:p>
    <w:p w14:paraId="444E940A" w14:textId="5CCDCDEF" w:rsidR="00910313" w:rsidRPr="008510A1" w:rsidRDefault="00910313" w:rsidP="00257881">
      <w:pPr>
        <w:spacing w:line="360" w:lineRule="exact"/>
        <w:ind w:left="213" w:hangingChars="100" w:hanging="213"/>
        <w:rPr>
          <w:rFonts w:hint="default"/>
          <w:color w:val="auto"/>
        </w:rPr>
      </w:pPr>
      <w:r w:rsidRPr="008510A1">
        <w:rPr>
          <w:color w:val="auto"/>
        </w:rPr>
        <w:t>第７条</w:t>
      </w:r>
      <w:r w:rsidRPr="008510A1">
        <w:rPr>
          <w:color w:val="auto"/>
        </w:rPr>
        <w:t xml:space="preserve"> </w:t>
      </w:r>
      <w:r w:rsidRPr="008510A1">
        <w:rPr>
          <w:color w:val="auto"/>
        </w:rPr>
        <w:t>申請者は、申請内容及び補助対象経費の総額を変更しようとするとき又は補助事業を中止又は廃止しようとするときは、補助金交付要綱第５条の規定に基づき、地域創生総合支援事業（県戦略事業（過疎・中山間地域振興事業））地域滞在支援事業（自転車合宿支援）補助金変更（中止</w:t>
      </w:r>
      <w:r w:rsidR="00A00A20">
        <w:rPr>
          <w:color w:val="auto"/>
        </w:rPr>
        <w:t>・廃止</w:t>
      </w:r>
      <w:r w:rsidRPr="008510A1">
        <w:rPr>
          <w:color w:val="auto"/>
        </w:rPr>
        <w:t>）承認申請書（様式第２号）を局長に提出し、その承認を受けなければならない。ただし、次に定める軽微な変更についてはこの限りではない。</w:t>
      </w:r>
    </w:p>
    <w:p w14:paraId="15921169" w14:textId="77777777" w:rsidR="00910313" w:rsidRPr="008510A1" w:rsidRDefault="00910313" w:rsidP="00910313">
      <w:pPr>
        <w:tabs>
          <w:tab w:val="left" w:pos="454"/>
        </w:tabs>
        <w:spacing w:line="360" w:lineRule="exact"/>
        <w:ind w:left="638" w:hangingChars="300" w:hanging="638"/>
        <w:rPr>
          <w:rFonts w:hint="default"/>
          <w:color w:val="auto"/>
        </w:rPr>
      </w:pPr>
      <w:r w:rsidRPr="008510A1">
        <w:rPr>
          <w:color w:val="auto"/>
        </w:rPr>
        <w:t>（１）補助対象経費の２０％以内の減額又は交付決定額の変更を伴わない増額をするもの</w:t>
      </w:r>
    </w:p>
    <w:p w14:paraId="11088927" w14:textId="1FB2B174" w:rsidR="00FD2331" w:rsidRPr="008510A1" w:rsidRDefault="00910313" w:rsidP="00910313">
      <w:pPr>
        <w:tabs>
          <w:tab w:val="left" w:pos="454"/>
        </w:tabs>
        <w:spacing w:line="360" w:lineRule="exact"/>
        <w:ind w:left="638" w:hangingChars="300" w:hanging="638"/>
        <w:rPr>
          <w:rFonts w:hint="default"/>
          <w:color w:val="auto"/>
        </w:rPr>
      </w:pPr>
      <w:r w:rsidRPr="008510A1">
        <w:rPr>
          <w:color w:val="auto"/>
        </w:rPr>
        <w:t>（２）事業の主要な部分に重要な影響を及ぼさない変更であるもの</w:t>
      </w:r>
    </w:p>
    <w:p w14:paraId="0F82531F" w14:textId="77777777" w:rsidR="009D590F" w:rsidRPr="008510A1" w:rsidRDefault="009D590F">
      <w:pPr>
        <w:tabs>
          <w:tab w:val="left" w:pos="454"/>
        </w:tabs>
        <w:spacing w:line="360" w:lineRule="exact"/>
        <w:ind w:left="226" w:hanging="224"/>
        <w:rPr>
          <w:rFonts w:hint="default"/>
          <w:color w:val="auto"/>
        </w:rPr>
      </w:pPr>
    </w:p>
    <w:p w14:paraId="15BB7759" w14:textId="77777777" w:rsidR="009D590F" w:rsidRPr="008510A1" w:rsidRDefault="009D590F">
      <w:pPr>
        <w:tabs>
          <w:tab w:val="left" w:pos="454"/>
        </w:tabs>
        <w:spacing w:line="360" w:lineRule="exact"/>
        <w:ind w:left="226" w:hanging="224"/>
        <w:rPr>
          <w:rFonts w:hint="default"/>
          <w:color w:val="auto"/>
        </w:rPr>
      </w:pPr>
      <w:r w:rsidRPr="008510A1">
        <w:rPr>
          <w:color w:val="auto"/>
        </w:rPr>
        <w:t>（申請を取り下げることができる期日）</w:t>
      </w:r>
    </w:p>
    <w:p w14:paraId="53DE55D1" w14:textId="77777777" w:rsidR="008C1212" w:rsidRPr="008510A1" w:rsidRDefault="001F2D12">
      <w:pPr>
        <w:tabs>
          <w:tab w:val="left" w:pos="454"/>
        </w:tabs>
        <w:spacing w:line="360" w:lineRule="exact"/>
        <w:ind w:left="226" w:hanging="224"/>
        <w:rPr>
          <w:rFonts w:hint="default"/>
          <w:color w:val="auto"/>
        </w:rPr>
      </w:pPr>
      <w:r w:rsidRPr="008510A1">
        <w:rPr>
          <w:color w:val="auto"/>
        </w:rPr>
        <w:t>第</w:t>
      </w:r>
      <w:r w:rsidR="007556B5" w:rsidRPr="008510A1">
        <w:rPr>
          <w:color w:val="auto"/>
        </w:rPr>
        <w:t>８</w:t>
      </w:r>
      <w:r w:rsidR="009D590F" w:rsidRPr="008510A1">
        <w:rPr>
          <w:color w:val="auto"/>
        </w:rPr>
        <w:t xml:space="preserve">条　</w:t>
      </w:r>
      <w:r w:rsidR="008C1212" w:rsidRPr="008510A1">
        <w:rPr>
          <w:color w:val="auto"/>
        </w:rPr>
        <w:t>申請者は、補助金の交付決定の通知を受領した場合において、当該通知に係る補助金の交付決定の内容又はこれに付された条件に不服があるときは、補助金の交付決定の通知を受領した日から起算して１５日を経過した日までに、申請の取下げをすることができる。</w:t>
      </w:r>
    </w:p>
    <w:p w14:paraId="138F0D84" w14:textId="77777777" w:rsidR="008C1212" w:rsidRPr="008510A1" w:rsidRDefault="008C1212">
      <w:pPr>
        <w:tabs>
          <w:tab w:val="left" w:pos="454"/>
        </w:tabs>
        <w:spacing w:line="360" w:lineRule="exact"/>
        <w:ind w:left="226" w:hanging="224"/>
        <w:rPr>
          <w:rFonts w:hint="default"/>
          <w:color w:val="auto"/>
        </w:rPr>
      </w:pPr>
      <w:r w:rsidRPr="008510A1">
        <w:rPr>
          <w:color w:val="auto"/>
        </w:rPr>
        <w:t>２　前項の規定による申請の取下げがあったときは、当該申請に係る補助金の交付決定は、なかったものとみなす。</w:t>
      </w:r>
    </w:p>
    <w:p w14:paraId="72064B94" w14:textId="77777777" w:rsidR="00305E35" w:rsidRPr="008510A1" w:rsidRDefault="00305E35">
      <w:pPr>
        <w:tabs>
          <w:tab w:val="left" w:pos="454"/>
        </w:tabs>
        <w:spacing w:line="360" w:lineRule="exact"/>
        <w:ind w:left="226" w:hanging="224"/>
        <w:rPr>
          <w:rFonts w:hint="default"/>
          <w:color w:val="auto"/>
        </w:rPr>
      </w:pPr>
    </w:p>
    <w:p w14:paraId="768E69AB" w14:textId="77777777" w:rsidR="00037FAB" w:rsidRPr="008510A1" w:rsidRDefault="00037FAB" w:rsidP="00037FAB">
      <w:pPr>
        <w:tabs>
          <w:tab w:val="left" w:pos="454"/>
        </w:tabs>
        <w:spacing w:line="360" w:lineRule="exact"/>
        <w:ind w:left="226" w:hanging="224"/>
        <w:rPr>
          <w:rFonts w:hint="default"/>
          <w:color w:val="auto"/>
        </w:rPr>
      </w:pPr>
      <w:r w:rsidRPr="008510A1">
        <w:rPr>
          <w:color w:val="auto"/>
        </w:rPr>
        <w:t>（状況報告）</w:t>
      </w:r>
    </w:p>
    <w:p w14:paraId="0AED197D" w14:textId="77777777" w:rsidR="00910313" w:rsidRPr="008510A1" w:rsidRDefault="00910313" w:rsidP="00910313">
      <w:pPr>
        <w:tabs>
          <w:tab w:val="left" w:pos="454"/>
        </w:tabs>
        <w:spacing w:line="360" w:lineRule="exact"/>
        <w:ind w:left="226" w:hanging="224"/>
        <w:rPr>
          <w:rFonts w:hint="default"/>
          <w:color w:val="auto"/>
        </w:rPr>
      </w:pPr>
      <w:r w:rsidRPr="008510A1">
        <w:rPr>
          <w:color w:val="auto"/>
        </w:rPr>
        <w:t>第９条</w:t>
      </w:r>
      <w:r w:rsidRPr="008510A1">
        <w:rPr>
          <w:color w:val="auto"/>
        </w:rPr>
        <w:t xml:space="preserve"> </w:t>
      </w:r>
      <w:r w:rsidRPr="008510A1">
        <w:rPr>
          <w:color w:val="auto"/>
        </w:rPr>
        <w:t>局長は、補助金に係る予算の執行の適正を期するため必要があるときは、補助事業の進捗状況について申請者に報告を求めることができる。</w:t>
      </w:r>
    </w:p>
    <w:p w14:paraId="44F78B27" w14:textId="77777777" w:rsidR="00910313" w:rsidRPr="008510A1" w:rsidRDefault="00910313" w:rsidP="00910313">
      <w:pPr>
        <w:tabs>
          <w:tab w:val="left" w:pos="454"/>
        </w:tabs>
        <w:spacing w:line="360" w:lineRule="exact"/>
        <w:ind w:left="226" w:hanging="224"/>
        <w:rPr>
          <w:rFonts w:hint="default"/>
          <w:color w:val="auto"/>
        </w:rPr>
      </w:pPr>
      <w:r w:rsidRPr="008510A1">
        <w:rPr>
          <w:color w:val="auto"/>
        </w:rPr>
        <w:t>２</w:t>
      </w:r>
      <w:r w:rsidRPr="008510A1">
        <w:rPr>
          <w:color w:val="auto"/>
        </w:rPr>
        <w:t xml:space="preserve"> </w:t>
      </w:r>
      <w:r w:rsidRPr="008510A1">
        <w:rPr>
          <w:color w:val="auto"/>
        </w:rPr>
        <w:t>申請者は、前項の規定により報告を求められたときは、補助金交付要綱第７条第２項の規定に基づき、地域創生総合支援事業（県戦略事業（過疎・中山間地域振興事業分））地域滞在支援事業（自転車合宿支援）補助金実施状況報告書（様式第３号）を、局長が定める日までに提出しなければならない。</w:t>
      </w:r>
    </w:p>
    <w:p w14:paraId="6160C306" w14:textId="67A24097" w:rsidR="00037FAB" w:rsidRPr="008510A1" w:rsidRDefault="00910313" w:rsidP="00910313">
      <w:pPr>
        <w:tabs>
          <w:tab w:val="left" w:pos="454"/>
        </w:tabs>
        <w:spacing w:line="360" w:lineRule="exact"/>
        <w:ind w:left="226" w:hanging="224"/>
        <w:rPr>
          <w:rFonts w:hint="default"/>
          <w:color w:val="auto"/>
        </w:rPr>
      </w:pPr>
      <w:r w:rsidRPr="008510A1">
        <w:rPr>
          <w:color w:val="auto"/>
        </w:rPr>
        <w:t>３</w:t>
      </w:r>
      <w:r w:rsidRPr="008510A1">
        <w:rPr>
          <w:color w:val="auto"/>
        </w:rPr>
        <w:t xml:space="preserve"> </w:t>
      </w:r>
      <w:r w:rsidRPr="008510A1">
        <w:rPr>
          <w:color w:val="auto"/>
        </w:rPr>
        <w:t>申請者は、当該事業が完了したときは、補助金交付要綱第７条第３項の規定に基づき、速やかに地域創生総合支援事業（県戦略事業（過疎・中山間地域振興事業分））地域滞在支援事業（自転車合宿支援）補助金完了報告書（様式第４号）を局長に提出しなければならない。</w:t>
      </w:r>
    </w:p>
    <w:p w14:paraId="3D66AE1A" w14:textId="77777777" w:rsidR="00257881" w:rsidRPr="008510A1" w:rsidRDefault="00257881" w:rsidP="00910313">
      <w:pPr>
        <w:tabs>
          <w:tab w:val="left" w:pos="454"/>
        </w:tabs>
        <w:spacing w:line="360" w:lineRule="exact"/>
        <w:ind w:left="226" w:hanging="224"/>
        <w:rPr>
          <w:rFonts w:hint="default"/>
          <w:color w:val="auto"/>
        </w:rPr>
      </w:pPr>
    </w:p>
    <w:p w14:paraId="58269E49" w14:textId="77777777" w:rsidR="009D590F" w:rsidRPr="008510A1" w:rsidRDefault="009D590F">
      <w:pPr>
        <w:tabs>
          <w:tab w:val="left" w:pos="454"/>
        </w:tabs>
        <w:spacing w:line="360" w:lineRule="exact"/>
        <w:ind w:left="226" w:hanging="224"/>
        <w:rPr>
          <w:rFonts w:hint="default"/>
          <w:color w:val="auto"/>
        </w:rPr>
      </w:pPr>
      <w:r w:rsidRPr="008510A1">
        <w:rPr>
          <w:color w:val="auto"/>
        </w:rPr>
        <w:t>（</w:t>
      </w:r>
      <w:r w:rsidR="007745CC" w:rsidRPr="008510A1">
        <w:rPr>
          <w:color w:val="auto"/>
        </w:rPr>
        <w:t>実績</w:t>
      </w:r>
      <w:r w:rsidRPr="008510A1">
        <w:rPr>
          <w:color w:val="auto"/>
        </w:rPr>
        <w:t>報告）</w:t>
      </w:r>
    </w:p>
    <w:p w14:paraId="4F1201A1" w14:textId="71F831FB" w:rsidR="00910313" w:rsidRPr="008510A1" w:rsidRDefault="00910313" w:rsidP="00910313">
      <w:pPr>
        <w:tabs>
          <w:tab w:val="left" w:pos="454"/>
        </w:tabs>
        <w:spacing w:line="360" w:lineRule="exact"/>
        <w:ind w:left="226" w:hanging="224"/>
        <w:rPr>
          <w:rFonts w:hint="default"/>
          <w:color w:val="auto"/>
        </w:rPr>
      </w:pPr>
      <w:r w:rsidRPr="008510A1">
        <w:rPr>
          <w:color w:val="auto"/>
        </w:rPr>
        <w:t>第</w:t>
      </w:r>
      <w:r w:rsidRPr="008510A1">
        <w:rPr>
          <w:rFonts w:ascii="ＭＳ 明朝" w:hAnsi="ＭＳ 明朝"/>
          <w:color w:val="auto"/>
        </w:rPr>
        <w:t>10</w:t>
      </w:r>
      <w:r w:rsidRPr="008510A1">
        <w:rPr>
          <w:color w:val="auto"/>
        </w:rPr>
        <w:t>条</w:t>
      </w:r>
      <w:r w:rsidRPr="008510A1">
        <w:rPr>
          <w:color w:val="auto"/>
        </w:rPr>
        <w:t xml:space="preserve"> </w:t>
      </w:r>
      <w:r w:rsidRPr="008510A1">
        <w:rPr>
          <w:color w:val="auto"/>
        </w:rPr>
        <w:t>申請者は、</w:t>
      </w:r>
      <w:r w:rsidR="007A1CF7" w:rsidRPr="008510A1">
        <w:rPr>
          <w:color w:val="auto"/>
        </w:rPr>
        <w:t>補助事業が完了したときは、補助金交付要綱第８条の規定に基づき、</w:t>
      </w:r>
      <w:r w:rsidRPr="008510A1">
        <w:rPr>
          <w:color w:val="auto"/>
        </w:rPr>
        <w:t>地域創生総合支援事業（県戦略事業（過疎・中山間地域振興事業分））地域滞在支援事業（自転車合宿支援）補助金実績報告書（様式第５号）に以下の書類を添えて、事業完了の</w:t>
      </w:r>
      <w:r w:rsidR="00A00A20">
        <w:rPr>
          <w:color w:val="auto"/>
        </w:rPr>
        <w:t>日</w:t>
      </w:r>
      <w:r w:rsidRPr="008510A1">
        <w:rPr>
          <w:color w:val="auto"/>
        </w:rPr>
        <w:t>から起算して３０日を経過した日、又は補助金の交付決定があった日の属する年度の３月１５日のいずれか早い</w:t>
      </w:r>
      <w:r w:rsidR="00257881" w:rsidRPr="008510A1">
        <w:rPr>
          <w:color w:val="auto"/>
        </w:rPr>
        <w:t>日までに提出しなければ</w:t>
      </w:r>
      <w:r w:rsidRPr="008510A1">
        <w:rPr>
          <w:color w:val="auto"/>
        </w:rPr>
        <w:t>ならない。</w:t>
      </w:r>
    </w:p>
    <w:p w14:paraId="00D55F46" w14:textId="77777777" w:rsidR="00910313" w:rsidRPr="008510A1" w:rsidRDefault="00910313" w:rsidP="00910313">
      <w:pPr>
        <w:tabs>
          <w:tab w:val="left" w:pos="454"/>
        </w:tabs>
        <w:spacing w:line="360" w:lineRule="exact"/>
        <w:ind w:left="226" w:hanging="224"/>
        <w:rPr>
          <w:rFonts w:hint="default"/>
          <w:color w:val="auto"/>
        </w:rPr>
      </w:pPr>
      <w:r w:rsidRPr="008510A1">
        <w:rPr>
          <w:color w:val="auto"/>
        </w:rPr>
        <w:t>（１）実績書（様式第５号の別紙１）</w:t>
      </w:r>
    </w:p>
    <w:p w14:paraId="14B4B57B" w14:textId="77777777" w:rsidR="00910313" w:rsidRPr="008510A1" w:rsidRDefault="00910313" w:rsidP="00910313">
      <w:pPr>
        <w:tabs>
          <w:tab w:val="left" w:pos="454"/>
        </w:tabs>
        <w:spacing w:line="360" w:lineRule="exact"/>
        <w:ind w:left="226" w:hanging="224"/>
        <w:rPr>
          <w:rFonts w:hint="default"/>
          <w:color w:val="auto"/>
        </w:rPr>
      </w:pPr>
      <w:r w:rsidRPr="008510A1">
        <w:rPr>
          <w:color w:val="auto"/>
        </w:rPr>
        <w:lastRenderedPageBreak/>
        <w:t>（２）事業収支決算書（様式第１号の別紙２）</w:t>
      </w:r>
    </w:p>
    <w:p w14:paraId="73A2FA3C" w14:textId="77777777" w:rsidR="00910313" w:rsidRPr="008510A1" w:rsidRDefault="00910313" w:rsidP="00910313">
      <w:pPr>
        <w:tabs>
          <w:tab w:val="left" w:pos="454"/>
        </w:tabs>
        <w:spacing w:line="360" w:lineRule="exact"/>
        <w:ind w:left="226" w:hanging="224"/>
        <w:rPr>
          <w:rFonts w:hint="default"/>
          <w:color w:val="auto"/>
        </w:rPr>
      </w:pPr>
      <w:r w:rsidRPr="008510A1">
        <w:rPr>
          <w:color w:val="auto"/>
        </w:rPr>
        <w:t>（３）参加者名簿（様式第５号の別紙２）</w:t>
      </w:r>
    </w:p>
    <w:p w14:paraId="4E66D13C" w14:textId="77777777" w:rsidR="00910313" w:rsidRPr="008510A1" w:rsidRDefault="00910313" w:rsidP="00910313">
      <w:pPr>
        <w:tabs>
          <w:tab w:val="left" w:pos="454"/>
        </w:tabs>
        <w:spacing w:line="360" w:lineRule="exact"/>
        <w:ind w:left="226" w:hanging="224"/>
        <w:rPr>
          <w:rFonts w:hint="default"/>
          <w:color w:val="auto"/>
        </w:rPr>
      </w:pPr>
      <w:r w:rsidRPr="008510A1">
        <w:rPr>
          <w:color w:val="auto"/>
        </w:rPr>
        <w:t>（４）宿泊証明書（様式第５号の別紙３）</w:t>
      </w:r>
    </w:p>
    <w:p w14:paraId="36C1A6CB" w14:textId="5975CF93" w:rsidR="00F04977" w:rsidRPr="008510A1" w:rsidRDefault="00910313" w:rsidP="00910313">
      <w:pPr>
        <w:tabs>
          <w:tab w:val="left" w:pos="454"/>
        </w:tabs>
        <w:spacing w:line="360" w:lineRule="exact"/>
        <w:ind w:left="226" w:hanging="224"/>
        <w:rPr>
          <w:rFonts w:hint="default"/>
          <w:color w:val="auto"/>
        </w:rPr>
      </w:pPr>
      <w:r w:rsidRPr="008510A1">
        <w:rPr>
          <w:color w:val="auto"/>
        </w:rPr>
        <w:t>（５）宿泊費の領収書の写し</w:t>
      </w:r>
    </w:p>
    <w:p w14:paraId="3E28813A" w14:textId="77777777" w:rsidR="000D6E7C" w:rsidRPr="008510A1" w:rsidRDefault="000D6E7C">
      <w:pPr>
        <w:tabs>
          <w:tab w:val="left" w:pos="454"/>
        </w:tabs>
        <w:spacing w:line="360" w:lineRule="exact"/>
        <w:ind w:left="226" w:hanging="224"/>
        <w:rPr>
          <w:rFonts w:hint="default"/>
          <w:color w:val="auto"/>
        </w:rPr>
      </w:pPr>
    </w:p>
    <w:p w14:paraId="32F272DA" w14:textId="77777777" w:rsidR="00E82639" w:rsidRPr="008510A1" w:rsidRDefault="00E82639" w:rsidP="00E82639">
      <w:pPr>
        <w:tabs>
          <w:tab w:val="left" w:pos="454"/>
        </w:tabs>
        <w:spacing w:line="360" w:lineRule="exact"/>
        <w:ind w:left="226" w:hanging="224"/>
        <w:rPr>
          <w:rFonts w:hint="default"/>
          <w:color w:val="auto"/>
        </w:rPr>
      </w:pPr>
      <w:r w:rsidRPr="008510A1">
        <w:rPr>
          <w:color w:val="auto"/>
        </w:rPr>
        <w:t>（補助金の額の確定）</w:t>
      </w:r>
    </w:p>
    <w:p w14:paraId="1A2CD470" w14:textId="77777777" w:rsidR="00E82639" w:rsidRPr="008510A1" w:rsidRDefault="00E82639" w:rsidP="00E82639">
      <w:pPr>
        <w:tabs>
          <w:tab w:val="left" w:pos="454"/>
        </w:tabs>
        <w:spacing w:line="360" w:lineRule="exact"/>
        <w:ind w:left="226" w:hanging="224"/>
        <w:rPr>
          <w:rFonts w:hint="default"/>
          <w:color w:val="auto"/>
        </w:rPr>
      </w:pPr>
      <w:r w:rsidRPr="008510A1">
        <w:rPr>
          <w:color w:val="auto"/>
        </w:rPr>
        <w:t>第</w:t>
      </w:r>
      <w:r w:rsidRPr="008510A1">
        <w:rPr>
          <w:rFonts w:ascii="ＭＳ 明朝" w:hAnsi="ＭＳ 明朝" w:hint="default"/>
          <w:color w:val="auto"/>
        </w:rPr>
        <w:t>11</w:t>
      </w:r>
      <w:r w:rsidRPr="008510A1">
        <w:rPr>
          <w:color w:val="auto"/>
        </w:rPr>
        <w:t>条</w:t>
      </w:r>
      <w:r w:rsidRPr="008510A1">
        <w:rPr>
          <w:rFonts w:hint="default"/>
          <w:color w:val="auto"/>
        </w:rPr>
        <w:t xml:space="preserve"> </w:t>
      </w:r>
      <w:r w:rsidRPr="008510A1">
        <w:rPr>
          <w:color w:val="auto"/>
        </w:rPr>
        <w:t>局長は、前条の規定による報告を受けた場合においては、当該報告書の書類の審査を行い、補助金の交付の決定及びこれに付した条件に適合するものであるかどうかを調査し、適合すると認めるときは、交付すべき補助金の額を確定し、当該申請者に通知するものとする。ただし、確定額が既に通知している交付決定額と同額の場合は、通知を省略するものとする。</w:t>
      </w:r>
    </w:p>
    <w:p w14:paraId="44DE8BDA" w14:textId="77777777" w:rsidR="00E82639" w:rsidRPr="008510A1" w:rsidRDefault="00E82639">
      <w:pPr>
        <w:tabs>
          <w:tab w:val="left" w:pos="454"/>
        </w:tabs>
        <w:spacing w:line="360" w:lineRule="exact"/>
        <w:ind w:left="226" w:hanging="224"/>
        <w:rPr>
          <w:rFonts w:hint="default"/>
          <w:color w:val="auto"/>
        </w:rPr>
      </w:pPr>
    </w:p>
    <w:p w14:paraId="28A808C2" w14:textId="77777777" w:rsidR="009D590F" w:rsidRPr="008510A1" w:rsidRDefault="009D590F">
      <w:pPr>
        <w:tabs>
          <w:tab w:val="left" w:pos="454"/>
        </w:tabs>
        <w:spacing w:line="360" w:lineRule="exact"/>
        <w:ind w:left="226" w:hanging="224"/>
        <w:rPr>
          <w:rFonts w:hint="default"/>
          <w:color w:val="auto"/>
        </w:rPr>
      </w:pPr>
      <w:r w:rsidRPr="008510A1">
        <w:rPr>
          <w:color w:val="auto"/>
        </w:rPr>
        <w:t>（補助金の交付の請求）</w:t>
      </w:r>
    </w:p>
    <w:p w14:paraId="5164B6CB" w14:textId="23960631" w:rsidR="009D590F" w:rsidRPr="008510A1" w:rsidRDefault="00910313">
      <w:pPr>
        <w:tabs>
          <w:tab w:val="left" w:pos="454"/>
        </w:tabs>
        <w:spacing w:line="360" w:lineRule="exact"/>
        <w:ind w:left="226" w:hanging="224"/>
        <w:rPr>
          <w:rFonts w:hint="default"/>
          <w:color w:val="auto"/>
        </w:rPr>
      </w:pPr>
      <w:r w:rsidRPr="008510A1">
        <w:rPr>
          <w:color w:val="auto"/>
        </w:rPr>
        <w:t>第</w:t>
      </w:r>
      <w:r w:rsidRPr="008510A1">
        <w:rPr>
          <w:rFonts w:ascii="ＭＳ 明朝" w:hAnsi="ＭＳ 明朝"/>
          <w:color w:val="auto"/>
        </w:rPr>
        <w:t>12</w:t>
      </w:r>
      <w:r w:rsidRPr="008510A1">
        <w:rPr>
          <w:color w:val="auto"/>
        </w:rPr>
        <w:t>条</w:t>
      </w:r>
      <w:r w:rsidRPr="008510A1">
        <w:rPr>
          <w:color w:val="auto"/>
        </w:rPr>
        <w:t xml:space="preserve"> </w:t>
      </w:r>
      <w:r w:rsidRPr="008510A1">
        <w:rPr>
          <w:color w:val="auto"/>
        </w:rPr>
        <w:t>申請者は、前条の規定による補助金額の確定通知を受けたときは、補助金交付要綱第９条の規定に基づき、速やかに地域創生総合支援事業（県戦略事業（過疎・中山間地域振興事業分））地域滞在支援事業（自転車合宿支援）補助金交付請求書（様式第６号）を局長に提出しなければならない。</w:t>
      </w:r>
    </w:p>
    <w:p w14:paraId="1FC56C0E" w14:textId="77777777" w:rsidR="00EB3301" w:rsidRPr="008510A1" w:rsidRDefault="00EB3301">
      <w:pPr>
        <w:tabs>
          <w:tab w:val="left" w:pos="454"/>
        </w:tabs>
        <w:spacing w:line="360" w:lineRule="exact"/>
        <w:ind w:left="226" w:hanging="224"/>
        <w:rPr>
          <w:rFonts w:hint="default"/>
          <w:color w:val="auto"/>
        </w:rPr>
      </w:pPr>
    </w:p>
    <w:p w14:paraId="73CF148C" w14:textId="77777777" w:rsidR="009D590F" w:rsidRPr="008510A1" w:rsidRDefault="009D590F">
      <w:pPr>
        <w:tabs>
          <w:tab w:val="left" w:pos="454"/>
        </w:tabs>
        <w:spacing w:line="360" w:lineRule="exact"/>
        <w:ind w:left="226" w:hanging="224"/>
        <w:rPr>
          <w:rFonts w:hint="default"/>
          <w:color w:val="auto"/>
        </w:rPr>
      </w:pPr>
      <w:r w:rsidRPr="008510A1">
        <w:rPr>
          <w:color w:val="auto"/>
        </w:rPr>
        <w:t>（会計帳簿の整備等）</w:t>
      </w:r>
    </w:p>
    <w:p w14:paraId="6A54394A" w14:textId="77777777" w:rsidR="009D590F" w:rsidRPr="008510A1" w:rsidRDefault="009D590F">
      <w:pPr>
        <w:tabs>
          <w:tab w:val="left" w:pos="454"/>
        </w:tabs>
        <w:spacing w:line="360" w:lineRule="exact"/>
        <w:ind w:left="226" w:hanging="224"/>
        <w:rPr>
          <w:rFonts w:hint="default"/>
          <w:color w:val="auto"/>
        </w:rPr>
      </w:pPr>
      <w:r w:rsidRPr="008510A1">
        <w:rPr>
          <w:color w:val="auto"/>
        </w:rPr>
        <w:t>第</w:t>
      </w:r>
      <w:r w:rsidR="00C7007D" w:rsidRPr="008510A1">
        <w:rPr>
          <w:rFonts w:ascii="ＭＳ 明朝" w:hAnsi="ＭＳ 明朝" w:hint="default"/>
          <w:color w:val="auto"/>
        </w:rPr>
        <w:t>1</w:t>
      </w:r>
      <w:r w:rsidR="0074279B" w:rsidRPr="008510A1">
        <w:rPr>
          <w:rFonts w:ascii="ＭＳ 明朝" w:hAnsi="ＭＳ 明朝"/>
          <w:color w:val="auto"/>
        </w:rPr>
        <w:t>3</w:t>
      </w:r>
      <w:r w:rsidRPr="008510A1">
        <w:rPr>
          <w:color w:val="auto"/>
        </w:rPr>
        <w:t xml:space="preserve">条　</w:t>
      </w:r>
      <w:r w:rsidR="00E82639" w:rsidRPr="008510A1">
        <w:rPr>
          <w:color w:val="auto"/>
        </w:rPr>
        <w:t>申請者</w:t>
      </w:r>
      <w:r w:rsidR="00C7007D" w:rsidRPr="008510A1">
        <w:rPr>
          <w:color w:val="auto"/>
        </w:rPr>
        <w:t>は、補助金の収支状況を記載した会計帳簿その他の書類を整備し、</w:t>
      </w:r>
      <w:r w:rsidRPr="008510A1">
        <w:rPr>
          <w:color w:val="auto"/>
        </w:rPr>
        <w:t>補助事業の完了した日の属する会計年度の翌年度から起算して５年間保存しておかなければならない。</w:t>
      </w:r>
    </w:p>
    <w:p w14:paraId="3C26C498" w14:textId="77777777" w:rsidR="009D590F" w:rsidRPr="008510A1" w:rsidRDefault="009D590F">
      <w:pPr>
        <w:tabs>
          <w:tab w:val="left" w:pos="454"/>
        </w:tabs>
        <w:spacing w:line="360" w:lineRule="exact"/>
        <w:ind w:left="226" w:hanging="224"/>
        <w:rPr>
          <w:rFonts w:hint="default"/>
          <w:color w:val="auto"/>
        </w:rPr>
      </w:pPr>
    </w:p>
    <w:p w14:paraId="3650C699" w14:textId="77777777" w:rsidR="009D590F" w:rsidRPr="008510A1" w:rsidRDefault="009D590F">
      <w:pPr>
        <w:tabs>
          <w:tab w:val="left" w:pos="454"/>
        </w:tabs>
        <w:spacing w:line="360" w:lineRule="exact"/>
        <w:ind w:left="226" w:hanging="224"/>
        <w:rPr>
          <w:rFonts w:hint="default"/>
          <w:color w:val="auto"/>
        </w:rPr>
      </w:pPr>
      <w:r w:rsidRPr="008510A1">
        <w:rPr>
          <w:color w:val="auto"/>
        </w:rPr>
        <w:t>（</w:t>
      </w:r>
      <w:r w:rsidR="000510F3" w:rsidRPr="008510A1">
        <w:rPr>
          <w:color w:val="auto"/>
        </w:rPr>
        <w:t>その他</w:t>
      </w:r>
      <w:r w:rsidRPr="008510A1">
        <w:rPr>
          <w:color w:val="auto"/>
        </w:rPr>
        <w:t>）</w:t>
      </w:r>
    </w:p>
    <w:p w14:paraId="53DFAB14" w14:textId="77777777" w:rsidR="009D590F" w:rsidRPr="008510A1" w:rsidRDefault="009D590F">
      <w:pPr>
        <w:tabs>
          <w:tab w:val="left" w:pos="454"/>
        </w:tabs>
        <w:spacing w:line="360" w:lineRule="exact"/>
        <w:ind w:left="226" w:hanging="224"/>
        <w:rPr>
          <w:rFonts w:hint="default"/>
          <w:color w:val="auto"/>
        </w:rPr>
      </w:pPr>
      <w:r w:rsidRPr="008510A1">
        <w:rPr>
          <w:color w:val="auto"/>
        </w:rPr>
        <w:t>第</w:t>
      </w:r>
      <w:r w:rsidR="00C7007D" w:rsidRPr="008510A1">
        <w:rPr>
          <w:rFonts w:ascii="ＭＳ 明朝" w:hAnsi="ＭＳ 明朝" w:hint="default"/>
          <w:color w:val="auto"/>
        </w:rPr>
        <w:t>1</w:t>
      </w:r>
      <w:r w:rsidR="0074279B" w:rsidRPr="008510A1">
        <w:rPr>
          <w:rFonts w:ascii="ＭＳ 明朝" w:hAnsi="ＭＳ 明朝"/>
          <w:color w:val="auto"/>
        </w:rPr>
        <w:t>4</w:t>
      </w:r>
      <w:r w:rsidRPr="008510A1">
        <w:rPr>
          <w:color w:val="auto"/>
        </w:rPr>
        <w:t>条　この</w:t>
      </w:r>
      <w:r w:rsidR="000510F3" w:rsidRPr="008510A1">
        <w:rPr>
          <w:color w:val="auto"/>
        </w:rPr>
        <w:t>要領</w:t>
      </w:r>
      <w:r w:rsidRPr="008510A1">
        <w:rPr>
          <w:color w:val="auto"/>
        </w:rPr>
        <w:t>に定めるもののほか、必要な事項は、</w:t>
      </w:r>
      <w:r w:rsidR="000510F3" w:rsidRPr="008510A1">
        <w:rPr>
          <w:color w:val="auto"/>
        </w:rPr>
        <w:t>局長が</w:t>
      </w:r>
      <w:r w:rsidRPr="008510A1">
        <w:rPr>
          <w:color w:val="auto"/>
        </w:rPr>
        <w:t>別に定める。</w:t>
      </w:r>
    </w:p>
    <w:p w14:paraId="46B313C1" w14:textId="77777777" w:rsidR="00DC5A22" w:rsidRPr="008510A1" w:rsidRDefault="00DC5A22">
      <w:pPr>
        <w:tabs>
          <w:tab w:val="left" w:pos="454"/>
        </w:tabs>
        <w:spacing w:line="360" w:lineRule="exact"/>
        <w:rPr>
          <w:rFonts w:hint="default"/>
          <w:color w:val="auto"/>
        </w:rPr>
      </w:pPr>
    </w:p>
    <w:p w14:paraId="5F09A5C2" w14:textId="77777777" w:rsidR="009D590F" w:rsidRPr="008510A1" w:rsidRDefault="009D590F">
      <w:pPr>
        <w:tabs>
          <w:tab w:val="left" w:pos="454"/>
        </w:tabs>
        <w:spacing w:line="360" w:lineRule="exact"/>
        <w:ind w:firstLine="660"/>
        <w:rPr>
          <w:rFonts w:hint="default"/>
          <w:color w:val="auto"/>
        </w:rPr>
      </w:pPr>
      <w:r w:rsidRPr="008510A1">
        <w:rPr>
          <w:color w:val="auto"/>
        </w:rPr>
        <w:t>附　則</w:t>
      </w:r>
    </w:p>
    <w:p w14:paraId="1028EABB" w14:textId="28AD2EB3" w:rsidR="009878BE" w:rsidRPr="008510A1" w:rsidRDefault="00C85D2A">
      <w:pPr>
        <w:tabs>
          <w:tab w:val="left" w:pos="454"/>
        </w:tabs>
        <w:spacing w:line="360" w:lineRule="exact"/>
        <w:ind w:firstLine="220"/>
        <w:rPr>
          <w:rFonts w:hint="default"/>
          <w:color w:val="auto"/>
        </w:rPr>
      </w:pPr>
      <w:r w:rsidRPr="008510A1">
        <w:rPr>
          <w:color w:val="auto"/>
        </w:rPr>
        <w:t>この</w:t>
      </w:r>
      <w:r w:rsidR="000510F3" w:rsidRPr="008510A1">
        <w:rPr>
          <w:color w:val="auto"/>
        </w:rPr>
        <w:t>要領</w:t>
      </w:r>
      <w:r w:rsidRPr="008510A1">
        <w:rPr>
          <w:color w:val="auto"/>
        </w:rPr>
        <w:t>は、</w:t>
      </w:r>
      <w:r w:rsidR="00556A25" w:rsidRPr="008510A1">
        <w:rPr>
          <w:color w:val="auto"/>
        </w:rPr>
        <w:t>令和</w:t>
      </w:r>
      <w:r w:rsidR="009F2AAC">
        <w:rPr>
          <w:color w:val="auto"/>
        </w:rPr>
        <w:t>８</w:t>
      </w:r>
      <w:r w:rsidRPr="008510A1">
        <w:rPr>
          <w:color w:val="auto"/>
        </w:rPr>
        <w:t>年</w:t>
      </w:r>
      <w:r w:rsidR="009F2AAC">
        <w:rPr>
          <w:color w:val="auto"/>
        </w:rPr>
        <w:t>４</w:t>
      </w:r>
      <w:r w:rsidRPr="008510A1">
        <w:rPr>
          <w:color w:val="auto"/>
        </w:rPr>
        <w:t>月</w:t>
      </w:r>
      <w:r w:rsidR="009F2AAC">
        <w:rPr>
          <w:color w:val="auto"/>
        </w:rPr>
        <w:t>１</w:t>
      </w:r>
      <w:bookmarkStart w:id="0" w:name="_GoBack"/>
      <w:bookmarkEnd w:id="0"/>
      <w:r w:rsidR="009D590F" w:rsidRPr="008510A1">
        <w:rPr>
          <w:color w:val="auto"/>
        </w:rPr>
        <w:t>日から施行する。</w:t>
      </w:r>
    </w:p>
    <w:p w14:paraId="0CC1C6F4" w14:textId="77777777" w:rsidR="00DB4687" w:rsidRPr="008510A1" w:rsidRDefault="00DB4687" w:rsidP="000B01C1">
      <w:pPr>
        <w:spacing w:line="319" w:lineRule="exact"/>
        <w:rPr>
          <w:rFonts w:hint="default"/>
          <w:color w:val="auto"/>
        </w:rPr>
      </w:pPr>
    </w:p>
    <w:p w14:paraId="00FA28E8" w14:textId="77777777" w:rsidR="00DB4687" w:rsidRPr="008510A1" w:rsidRDefault="00DB4687">
      <w:pPr>
        <w:widowControl/>
        <w:overflowPunct/>
        <w:jc w:val="left"/>
        <w:textAlignment w:val="auto"/>
        <w:rPr>
          <w:rFonts w:hint="default"/>
          <w:color w:val="auto"/>
        </w:rPr>
      </w:pPr>
      <w:r w:rsidRPr="008510A1">
        <w:rPr>
          <w:rFonts w:hint="default"/>
          <w:color w:val="auto"/>
        </w:rPr>
        <w:br w:type="page"/>
      </w:r>
    </w:p>
    <w:p w14:paraId="17FFEA7B" w14:textId="77777777" w:rsidR="00DB4687" w:rsidRPr="008510A1" w:rsidRDefault="00DB4687" w:rsidP="000B01C1">
      <w:pPr>
        <w:spacing w:line="319" w:lineRule="exact"/>
        <w:rPr>
          <w:rFonts w:hint="default"/>
          <w:color w:val="auto"/>
        </w:rPr>
      </w:pPr>
      <w:r w:rsidRPr="008510A1">
        <w:rPr>
          <w:color w:val="auto"/>
        </w:rPr>
        <w:lastRenderedPageBreak/>
        <w:t>別表第１（第</w:t>
      </w:r>
      <w:r w:rsidR="00551862" w:rsidRPr="008510A1">
        <w:rPr>
          <w:color w:val="auto"/>
        </w:rPr>
        <w:t>４</w:t>
      </w:r>
      <w:r w:rsidRPr="008510A1">
        <w:rPr>
          <w:color w:val="auto"/>
        </w:rPr>
        <w:t>条関係）</w:t>
      </w:r>
    </w:p>
    <w:tbl>
      <w:tblPr>
        <w:tblStyle w:val="a9"/>
        <w:tblW w:w="0" w:type="auto"/>
        <w:tblLook w:val="04A0" w:firstRow="1" w:lastRow="0" w:firstColumn="1" w:lastColumn="0" w:noHBand="0" w:noVBand="1"/>
      </w:tblPr>
      <w:tblGrid>
        <w:gridCol w:w="2405"/>
        <w:gridCol w:w="6089"/>
      </w:tblGrid>
      <w:tr w:rsidR="00DB4687" w:rsidRPr="008510A1" w14:paraId="0BF30CFE" w14:textId="77777777" w:rsidTr="00EE0DA8">
        <w:trPr>
          <w:trHeight w:val="807"/>
        </w:trPr>
        <w:tc>
          <w:tcPr>
            <w:tcW w:w="2405" w:type="dxa"/>
            <w:vAlign w:val="center"/>
          </w:tcPr>
          <w:p w14:paraId="4FD32BE1" w14:textId="77777777" w:rsidR="00DB4687" w:rsidRPr="008510A1" w:rsidRDefault="005C181F" w:rsidP="000B01C1">
            <w:pPr>
              <w:spacing w:line="319" w:lineRule="exact"/>
              <w:rPr>
                <w:rFonts w:hint="default"/>
                <w:color w:val="auto"/>
              </w:rPr>
            </w:pPr>
            <w:r w:rsidRPr="008510A1">
              <w:rPr>
                <w:color w:val="auto"/>
              </w:rPr>
              <w:t>対象となる宿泊施設の所在</w:t>
            </w:r>
            <w:r w:rsidR="00DB4687" w:rsidRPr="008510A1">
              <w:rPr>
                <w:color w:val="auto"/>
              </w:rPr>
              <w:t>市町村</w:t>
            </w:r>
          </w:p>
        </w:tc>
        <w:tc>
          <w:tcPr>
            <w:tcW w:w="6089" w:type="dxa"/>
            <w:vAlign w:val="center"/>
          </w:tcPr>
          <w:p w14:paraId="734728BF" w14:textId="125D7EE2" w:rsidR="00DB4687" w:rsidRPr="008510A1" w:rsidRDefault="00DB4687" w:rsidP="00DB4687">
            <w:pPr>
              <w:spacing w:line="319" w:lineRule="exact"/>
              <w:rPr>
                <w:rFonts w:hint="default"/>
                <w:color w:val="auto"/>
              </w:rPr>
            </w:pPr>
            <w:r w:rsidRPr="008510A1">
              <w:rPr>
                <w:color w:val="auto"/>
              </w:rPr>
              <w:t>相馬市、南相馬市、広野町、楢葉町、富岡町、川内村、大熊町、双葉町、浪江町、葛尾村、新地町、</w:t>
            </w:r>
            <w:r w:rsidR="00EE0DA8" w:rsidRPr="008510A1">
              <w:rPr>
                <w:color w:val="auto"/>
              </w:rPr>
              <w:t>飯舘村</w:t>
            </w:r>
          </w:p>
        </w:tc>
      </w:tr>
    </w:tbl>
    <w:p w14:paraId="06462B71" w14:textId="2ED277D6" w:rsidR="00DB4687" w:rsidRPr="008510A1" w:rsidRDefault="00DB4687" w:rsidP="000B01C1">
      <w:pPr>
        <w:spacing w:line="319" w:lineRule="exact"/>
        <w:rPr>
          <w:rFonts w:hint="default"/>
          <w:color w:val="auto"/>
        </w:rPr>
      </w:pPr>
    </w:p>
    <w:p w14:paraId="19EBA61C" w14:textId="1FE66584" w:rsidR="00EE0DA8" w:rsidRPr="008510A1" w:rsidRDefault="00EE0DA8" w:rsidP="00EE0DA8">
      <w:pPr>
        <w:spacing w:line="319" w:lineRule="exact"/>
        <w:rPr>
          <w:rFonts w:hint="default"/>
          <w:color w:val="auto"/>
        </w:rPr>
      </w:pPr>
      <w:r w:rsidRPr="008510A1">
        <w:rPr>
          <w:color w:val="auto"/>
        </w:rPr>
        <w:t>別表第２（第４条関係）</w:t>
      </w:r>
    </w:p>
    <w:p w14:paraId="64D12A54" w14:textId="101D536A" w:rsidR="00EE0DA8" w:rsidRPr="008510A1" w:rsidRDefault="00EE0DA8" w:rsidP="00EE0DA8">
      <w:pPr>
        <w:spacing w:line="319" w:lineRule="exact"/>
        <w:rPr>
          <w:rFonts w:hint="default"/>
          <w:color w:val="auto"/>
        </w:rPr>
      </w:pPr>
      <w:r w:rsidRPr="008510A1">
        <w:rPr>
          <w:color w:val="auto"/>
        </w:rPr>
        <w:t>対象となる過疎・中山間地域</w:t>
      </w:r>
    </w:p>
    <w:tbl>
      <w:tblPr>
        <w:tblStyle w:val="a9"/>
        <w:tblW w:w="8500" w:type="dxa"/>
        <w:tblLook w:val="04A0" w:firstRow="1" w:lastRow="0" w:firstColumn="1" w:lastColumn="0" w:noHBand="0" w:noVBand="1"/>
      </w:tblPr>
      <w:tblGrid>
        <w:gridCol w:w="2405"/>
        <w:gridCol w:w="6095"/>
      </w:tblGrid>
      <w:tr w:rsidR="00EE0DA8" w14:paraId="30D27AC5" w14:textId="4A6E0E2B" w:rsidTr="0065703D">
        <w:trPr>
          <w:trHeight w:val="577"/>
        </w:trPr>
        <w:tc>
          <w:tcPr>
            <w:tcW w:w="2405" w:type="dxa"/>
            <w:vAlign w:val="center"/>
          </w:tcPr>
          <w:p w14:paraId="22ABB885" w14:textId="5F9AC6FC" w:rsidR="00EE0DA8" w:rsidRDefault="00EE0DA8" w:rsidP="00EE0DA8">
            <w:pPr>
              <w:spacing w:line="319" w:lineRule="exact"/>
              <w:jc w:val="center"/>
              <w:rPr>
                <w:rFonts w:hint="default"/>
                <w:color w:val="auto"/>
              </w:rPr>
            </w:pPr>
            <w:r>
              <w:rPr>
                <w:color w:val="auto"/>
              </w:rPr>
              <w:t>市町村名</w:t>
            </w:r>
          </w:p>
        </w:tc>
        <w:tc>
          <w:tcPr>
            <w:tcW w:w="6095" w:type="dxa"/>
            <w:vAlign w:val="center"/>
          </w:tcPr>
          <w:p w14:paraId="7B2259AA" w14:textId="2F0172C4" w:rsidR="00EE0DA8" w:rsidRDefault="00EE0DA8" w:rsidP="00EE0DA8">
            <w:pPr>
              <w:spacing w:line="319" w:lineRule="exact"/>
              <w:jc w:val="center"/>
              <w:rPr>
                <w:rFonts w:hint="default"/>
                <w:color w:val="auto"/>
              </w:rPr>
            </w:pPr>
            <w:r>
              <w:rPr>
                <w:color w:val="auto"/>
              </w:rPr>
              <w:t>旧市町村名</w:t>
            </w:r>
          </w:p>
        </w:tc>
      </w:tr>
      <w:tr w:rsidR="00EE0DA8" w14:paraId="2ED35A06" w14:textId="77777777" w:rsidTr="00EE0DA8">
        <w:trPr>
          <w:trHeight w:val="513"/>
        </w:trPr>
        <w:tc>
          <w:tcPr>
            <w:tcW w:w="2405" w:type="dxa"/>
            <w:vAlign w:val="center"/>
          </w:tcPr>
          <w:p w14:paraId="5B4DA0F3" w14:textId="0AFB09E9" w:rsidR="00EE0DA8" w:rsidRDefault="00EE0DA8" w:rsidP="00EE0DA8">
            <w:pPr>
              <w:spacing w:line="319" w:lineRule="exact"/>
              <w:jc w:val="center"/>
              <w:rPr>
                <w:rFonts w:hint="default"/>
                <w:color w:val="auto"/>
              </w:rPr>
            </w:pPr>
            <w:r>
              <w:rPr>
                <w:color w:val="auto"/>
              </w:rPr>
              <w:t>相馬市</w:t>
            </w:r>
          </w:p>
        </w:tc>
        <w:tc>
          <w:tcPr>
            <w:tcW w:w="6095" w:type="dxa"/>
            <w:vAlign w:val="center"/>
          </w:tcPr>
          <w:p w14:paraId="4C247CC4" w14:textId="01C0B4F7" w:rsidR="00EE0DA8" w:rsidRDefault="00EE0DA8" w:rsidP="00EE0DA8">
            <w:pPr>
              <w:spacing w:line="319" w:lineRule="exact"/>
              <w:rPr>
                <w:rFonts w:hint="default"/>
                <w:color w:val="auto"/>
              </w:rPr>
            </w:pPr>
            <w:r>
              <w:rPr>
                <w:color w:val="auto"/>
              </w:rPr>
              <w:t>山上村、玉野村</w:t>
            </w:r>
          </w:p>
        </w:tc>
      </w:tr>
      <w:tr w:rsidR="00EE0DA8" w14:paraId="4F635210" w14:textId="77777777" w:rsidTr="00EE0DA8">
        <w:trPr>
          <w:trHeight w:val="513"/>
        </w:trPr>
        <w:tc>
          <w:tcPr>
            <w:tcW w:w="2405" w:type="dxa"/>
            <w:vAlign w:val="center"/>
          </w:tcPr>
          <w:p w14:paraId="454DD7A4" w14:textId="391E25AE" w:rsidR="00EE0DA8" w:rsidRDefault="00EE0DA8" w:rsidP="00EE0DA8">
            <w:pPr>
              <w:spacing w:line="319" w:lineRule="exact"/>
              <w:jc w:val="center"/>
              <w:rPr>
                <w:rFonts w:hint="default"/>
                <w:color w:val="auto"/>
              </w:rPr>
            </w:pPr>
            <w:r>
              <w:rPr>
                <w:color w:val="auto"/>
              </w:rPr>
              <w:t>南相馬市</w:t>
            </w:r>
          </w:p>
        </w:tc>
        <w:tc>
          <w:tcPr>
            <w:tcW w:w="6095" w:type="dxa"/>
            <w:vAlign w:val="center"/>
          </w:tcPr>
          <w:p w14:paraId="56567F6D" w14:textId="129CA795" w:rsidR="00EE0DA8" w:rsidRDefault="00EE0DA8" w:rsidP="00EE0DA8">
            <w:pPr>
              <w:spacing w:line="319" w:lineRule="exact"/>
              <w:rPr>
                <w:rFonts w:hint="default"/>
                <w:color w:val="auto"/>
              </w:rPr>
            </w:pPr>
            <w:r>
              <w:rPr>
                <w:color w:val="auto"/>
              </w:rPr>
              <w:t>旧原町市石</w:t>
            </w:r>
            <w:r w:rsidR="00C75F2C">
              <w:rPr>
                <w:color w:val="auto"/>
              </w:rPr>
              <w:t>神</w:t>
            </w:r>
            <w:r>
              <w:rPr>
                <w:color w:val="auto"/>
              </w:rPr>
              <w:t>村、旧鹿島町上真野村、旧小高町福浦村、金房村</w:t>
            </w:r>
          </w:p>
        </w:tc>
      </w:tr>
      <w:tr w:rsidR="00EE0DA8" w14:paraId="2A75D2A6" w14:textId="77777777" w:rsidTr="00EE0DA8">
        <w:trPr>
          <w:trHeight w:val="513"/>
        </w:trPr>
        <w:tc>
          <w:tcPr>
            <w:tcW w:w="2405" w:type="dxa"/>
            <w:vAlign w:val="center"/>
          </w:tcPr>
          <w:p w14:paraId="0145398F" w14:textId="03D125F8" w:rsidR="00EE0DA8" w:rsidRDefault="00EE0DA8" w:rsidP="00EE0DA8">
            <w:pPr>
              <w:spacing w:line="319" w:lineRule="exact"/>
              <w:jc w:val="center"/>
              <w:rPr>
                <w:rFonts w:hint="default"/>
                <w:color w:val="auto"/>
              </w:rPr>
            </w:pPr>
            <w:r>
              <w:rPr>
                <w:color w:val="auto"/>
              </w:rPr>
              <w:t>広野町</w:t>
            </w:r>
          </w:p>
        </w:tc>
        <w:tc>
          <w:tcPr>
            <w:tcW w:w="6095" w:type="dxa"/>
            <w:vAlign w:val="center"/>
          </w:tcPr>
          <w:p w14:paraId="57BDE137" w14:textId="35AECEE1" w:rsidR="00EE0DA8" w:rsidRDefault="00EE0DA8" w:rsidP="00EE0DA8">
            <w:pPr>
              <w:spacing w:line="319" w:lineRule="exact"/>
              <w:rPr>
                <w:rFonts w:hint="default"/>
                <w:color w:val="auto"/>
              </w:rPr>
            </w:pPr>
            <w:r>
              <w:rPr>
                <w:color w:val="auto"/>
              </w:rPr>
              <w:t>全域</w:t>
            </w:r>
          </w:p>
        </w:tc>
      </w:tr>
      <w:tr w:rsidR="00EE0DA8" w14:paraId="595E3B3A" w14:textId="77777777" w:rsidTr="00EE0DA8">
        <w:trPr>
          <w:trHeight w:val="513"/>
        </w:trPr>
        <w:tc>
          <w:tcPr>
            <w:tcW w:w="2405" w:type="dxa"/>
            <w:vAlign w:val="center"/>
          </w:tcPr>
          <w:p w14:paraId="72D6DAE1" w14:textId="41CFA625" w:rsidR="00EE0DA8" w:rsidRDefault="00EE0DA8" w:rsidP="00EE0DA8">
            <w:pPr>
              <w:spacing w:line="319" w:lineRule="exact"/>
              <w:jc w:val="center"/>
              <w:rPr>
                <w:rFonts w:hint="default"/>
                <w:color w:val="auto"/>
              </w:rPr>
            </w:pPr>
            <w:r>
              <w:rPr>
                <w:color w:val="auto"/>
              </w:rPr>
              <w:t>楢葉町</w:t>
            </w:r>
          </w:p>
        </w:tc>
        <w:tc>
          <w:tcPr>
            <w:tcW w:w="6095" w:type="dxa"/>
            <w:vAlign w:val="center"/>
          </w:tcPr>
          <w:p w14:paraId="3797E5F8" w14:textId="35F0D865" w:rsidR="00EE0DA8" w:rsidRDefault="00EE0DA8" w:rsidP="00EE0DA8">
            <w:pPr>
              <w:spacing w:line="319" w:lineRule="exact"/>
              <w:rPr>
                <w:rFonts w:hint="default"/>
                <w:color w:val="auto"/>
              </w:rPr>
            </w:pPr>
            <w:r>
              <w:rPr>
                <w:color w:val="auto"/>
              </w:rPr>
              <w:t>全域</w:t>
            </w:r>
          </w:p>
        </w:tc>
      </w:tr>
      <w:tr w:rsidR="00EE0DA8" w14:paraId="6AB575BA" w14:textId="77777777" w:rsidTr="00EE0DA8">
        <w:trPr>
          <w:trHeight w:val="513"/>
        </w:trPr>
        <w:tc>
          <w:tcPr>
            <w:tcW w:w="2405" w:type="dxa"/>
            <w:vAlign w:val="center"/>
          </w:tcPr>
          <w:p w14:paraId="2427D232" w14:textId="4D66982D" w:rsidR="00EE0DA8" w:rsidRDefault="00EE0DA8" w:rsidP="00EE0DA8">
            <w:pPr>
              <w:spacing w:line="319" w:lineRule="exact"/>
              <w:jc w:val="center"/>
              <w:rPr>
                <w:rFonts w:hint="default"/>
                <w:color w:val="auto"/>
              </w:rPr>
            </w:pPr>
            <w:r w:rsidRPr="00DB4687">
              <w:rPr>
                <w:color w:val="auto"/>
              </w:rPr>
              <w:t>富岡町</w:t>
            </w:r>
          </w:p>
        </w:tc>
        <w:tc>
          <w:tcPr>
            <w:tcW w:w="6095" w:type="dxa"/>
            <w:vAlign w:val="center"/>
          </w:tcPr>
          <w:p w14:paraId="26B78D53" w14:textId="79FB8BFD" w:rsidR="00EE0DA8" w:rsidRDefault="00EE0DA8" w:rsidP="00EE0DA8">
            <w:pPr>
              <w:spacing w:line="319" w:lineRule="exact"/>
              <w:rPr>
                <w:rFonts w:hint="default"/>
                <w:color w:val="auto"/>
              </w:rPr>
            </w:pPr>
            <w:r>
              <w:rPr>
                <w:color w:val="auto"/>
              </w:rPr>
              <w:t>全域</w:t>
            </w:r>
          </w:p>
        </w:tc>
      </w:tr>
      <w:tr w:rsidR="00EE0DA8" w14:paraId="605D6465" w14:textId="77777777" w:rsidTr="00EE0DA8">
        <w:trPr>
          <w:trHeight w:val="513"/>
        </w:trPr>
        <w:tc>
          <w:tcPr>
            <w:tcW w:w="2405" w:type="dxa"/>
            <w:vAlign w:val="center"/>
          </w:tcPr>
          <w:p w14:paraId="78254F09" w14:textId="5B657E7B" w:rsidR="00EE0DA8" w:rsidRPr="00DB4687" w:rsidRDefault="00EE0DA8" w:rsidP="00EE0DA8">
            <w:pPr>
              <w:spacing w:line="319" w:lineRule="exact"/>
              <w:jc w:val="center"/>
              <w:rPr>
                <w:rFonts w:hint="default"/>
                <w:color w:val="auto"/>
              </w:rPr>
            </w:pPr>
            <w:r w:rsidRPr="00DB4687">
              <w:rPr>
                <w:color w:val="auto"/>
              </w:rPr>
              <w:t>川内村</w:t>
            </w:r>
          </w:p>
        </w:tc>
        <w:tc>
          <w:tcPr>
            <w:tcW w:w="6095" w:type="dxa"/>
            <w:vAlign w:val="center"/>
          </w:tcPr>
          <w:p w14:paraId="4A56007C" w14:textId="06ECB822" w:rsidR="00EE0DA8" w:rsidRDefault="00EE0DA8" w:rsidP="00EE0DA8">
            <w:pPr>
              <w:spacing w:line="319" w:lineRule="exact"/>
              <w:rPr>
                <w:rFonts w:hint="default"/>
                <w:color w:val="auto"/>
              </w:rPr>
            </w:pPr>
            <w:r>
              <w:rPr>
                <w:color w:val="auto"/>
              </w:rPr>
              <w:t>全域</w:t>
            </w:r>
          </w:p>
        </w:tc>
      </w:tr>
      <w:tr w:rsidR="00EE0DA8" w14:paraId="3CDE3BF8" w14:textId="77777777" w:rsidTr="00EE0DA8">
        <w:trPr>
          <w:trHeight w:val="513"/>
        </w:trPr>
        <w:tc>
          <w:tcPr>
            <w:tcW w:w="2405" w:type="dxa"/>
            <w:vAlign w:val="center"/>
          </w:tcPr>
          <w:p w14:paraId="77A78465" w14:textId="7265F381" w:rsidR="00EE0DA8" w:rsidRPr="00DB4687" w:rsidRDefault="00EE0DA8" w:rsidP="00EE0DA8">
            <w:pPr>
              <w:spacing w:line="319" w:lineRule="exact"/>
              <w:jc w:val="center"/>
              <w:rPr>
                <w:rFonts w:hint="default"/>
                <w:color w:val="auto"/>
              </w:rPr>
            </w:pPr>
            <w:r w:rsidRPr="00DB4687">
              <w:rPr>
                <w:color w:val="auto"/>
              </w:rPr>
              <w:t>大熊町</w:t>
            </w:r>
          </w:p>
        </w:tc>
        <w:tc>
          <w:tcPr>
            <w:tcW w:w="6095" w:type="dxa"/>
            <w:vAlign w:val="center"/>
          </w:tcPr>
          <w:p w14:paraId="708F19D0" w14:textId="78B99B74" w:rsidR="00EE0DA8" w:rsidRDefault="00EE0DA8" w:rsidP="00EE0DA8">
            <w:pPr>
              <w:spacing w:line="319" w:lineRule="exact"/>
              <w:rPr>
                <w:rFonts w:hint="default"/>
                <w:color w:val="auto"/>
              </w:rPr>
            </w:pPr>
            <w:r>
              <w:rPr>
                <w:color w:val="auto"/>
              </w:rPr>
              <w:t>全域</w:t>
            </w:r>
          </w:p>
        </w:tc>
      </w:tr>
      <w:tr w:rsidR="00EE0DA8" w14:paraId="6BD0FD5E" w14:textId="77777777" w:rsidTr="00EE0DA8">
        <w:trPr>
          <w:trHeight w:val="513"/>
        </w:trPr>
        <w:tc>
          <w:tcPr>
            <w:tcW w:w="2405" w:type="dxa"/>
            <w:vAlign w:val="center"/>
          </w:tcPr>
          <w:p w14:paraId="124F6000" w14:textId="2006E0B5" w:rsidR="00EE0DA8" w:rsidRPr="00DB4687" w:rsidRDefault="00EE0DA8" w:rsidP="00EE0DA8">
            <w:pPr>
              <w:spacing w:line="319" w:lineRule="exact"/>
              <w:jc w:val="center"/>
              <w:rPr>
                <w:rFonts w:hint="default"/>
                <w:color w:val="auto"/>
              </w:rPr>
            </w:pPr>
            <w:r w:rsidRPr="00DB4687">
              <w:rPr>
                <w:color w:val="auto"/>
              </w:rPr>
              <w:t>双葉町</w:t>
            </w:r>
          </w:p>
        </w:tc>
        <w:tc>
          <w:tcPr>
            <w:tcW w:w="6095" w:type="dxa"/>
            <w:vAlign w:val="center"/>
          </w:tcPr>
          <w:p w14:paraId="0A229594" w14:textId="1937DE7E" w:rsidR="00EE0DA8" w:rsidRDefault="00EE0DA8" w:rsidP="00EE0DA8">
            <w:pPr>
              <w:spacing w:line="319" w:lineRule="exact"/>
              <w:rPr>
                <w:rFonts w:hint="default"/>
                <w:color w:val="auto"/>
              </w:rPr>
            </w:pPr>
            <w:r>
              <w:rPr>
                <w:color w:val="auto"/>
              </w:rPr>
              <w:t>新山町、長塚村</w:t>
            </w:r>
          </w:p>
        </w:tc>
      </w:tr>
      <w:tr w:rsidR="00EE0DA8" w14:paraId="0F24BA85" w14:textId="77777777" w:rsidTr="00EE0DA8">
        <w:trPr>
          <w:trHeight w:val="513"/>
        </w:trPr>
        <w:tc>
          <w:tcPr>
            <w:tcW w:w="2405" w:type="dxa"/>
            <w:vAlign w:val="center"/>
          </w:tcPr>
          <w:p w14:paraId="2703D4CD" w14:textId="6E515CDB" w:rsidR="00EE0DA8" w:rsidRPr="00DB4687" w:rsidRDefault="00EE0DA8" w:rsidP="00EE0DA8">
            <w:pPr>
              <w:spacing w:line="319" w:lineRule="exact"/>
              <w:jc w:val="center"/>
              <w:rPr>
                <w:rFonts w:hint="default"/>
                <w:color w:val="auto"/>
              </w:rPr>
            </w:pPr>
            <w:r w:rsidRPr="00DB4687">
              <w:rPr>
                <w:color w:val="auto"/>
              </w:rPr>
              <w:t>浪江町</w:t>
            </w:r>
          </w:p>
        </w:tc>
        <w:tc>
          <w:tcPr>
            <w:tcW w:w="6095" w:type="dxa"/>
            <w:vAlign w:val="center"/>
          </w:tcPr>
          <w:p w14:paraId="59077BC9" w14:textId="742BE90F" w:rsidR="00EE0DA8" w:rsidRDefault="00EE0DA8" w:rsidP="00EE0DA8">
            <w:pPr>
              <w:spacing w:line="319" w:lineRule="exact"/>
              <w:rPr>
                <w:rFonts w:hint="default"/>
                <w:color w:val="auto"/>
              </w:rPr>
            </w:pPr>
            <w:r>
              <w:rPr>
                <w:color w:val="auto"/>
              </w:rPr>
              <w:t>全域</w:t>
            </w:r>
          </w:p>
        </w:tc>
      </w:tr>
      <w:tr w:rsidR="00EE0DA8" w14:paraId="6817658E" w14:textId="77777777" w:rsidTr="00EE0DA8">
        <w:trPr>
          <w:trHeight w:val="513"/>
        </w:trPr>
        <w:tc>
          <w:tcPr>
            <w:tcW w:w="2405" w:type="dxa"/>
            <w:vAlign w:val="center"/>
          </w:tcPr>
          <w:p w14:paraId="279FB7DF" w14:textId="43860D84" w:rsidR="00EE0DA8" w:rsidRPr="00DB4687" w:rsidRDefault="00EE0DA8" w:rsidP="00EE0DA8">
            <w:pPr>
              <w:spacing w:line="319" w:lineRule="exact"/>
              <w:jc w:val="center"/>
              <w:rPr>
                <w:rFonts w:hint="default"/>
                <w:color w:val="auto"/>
              </w:rPr>
            </w:pPr>
            <w:r w:rsidRPr="00DB4687">
              <w:rPr>
                <w:color w:val="auto"/>
              </w:rPr>
              <w:t>葛尾村</w:t>
            </w:r>
          </w:p>
        </w:tc>
        <w:tc>
          <w:tcPr>
            <w:tcW w:w="6095" w:type="dxa"/>
            <w:vAlign w:val="center"/>
          </w:tcPr>
          <w:p w14:paraId="355DBC8E" w14:textId="1F6E7410" w:rsidR="00EE0DA8" w:rsidRDefault="00EE0DA8" w:rsidP="00EE0DA8">
            <w:pPr>
              <w:spacing w:line="319" w:lineRule="exact"/>
              <w:rPr>
                <w:rFonts w:hint="default"/>
                <w:color w:val="auto"/>
              </w:rPr>
            </w:pPr>
            <w:r>
              <w:rPr>
                <w:color w:val="auto"/>
              </w:rPr>
              <w:t>全域</w:t>
            </w:r>
          </w:p>
        </w:tc>
      </w:tr>
      <w:tr w:rsidR="00EE0DA8" w14:paraId="36B0FEE0" w14:textId="77777777" w:rsidTr="00EE0DA8">
        <w:trPr>
          <w:trHeight w:val="513"/>
        </w:trPr>
        <w:tc>
          <w:tcPr>
            <w:tcW w:w="2405" w:type="dxa"/>
            <w:vAlign w:val="center"/>
          </w:tcPr>
          <w:p w14:paraId="11104B00" w14:textId="4B81DCD9" w:rsidR="00EE0DA8" w:rsidRPr="00DB4687" w:rsidRDefault="00EE0DA8" w:rsidP="00EE0DA8">
            <w:pPr>
              <w:spacing w:line="319" w:lineRule="exact"/>
              <w:jc w:val="center"/>
              <w:rPr>
                <w:rFonts w:hint="default"/>
                <w:color w:val="auto"/>
              </w:rPr>
            </w:pPr>
            <w:r w:rsidRPr="00DB4687">
              <w:rPr>
                <w:color w:val="auto"/>
              </w:rPr>
              <w:t>飯舘村</w:t>
            </w:r>
          </w:p>
        </w:tc>
        <w:tc>
          <w:tcPr>
            <w:tcW w:w="6095" w:type="dxa"/>
            <w:vAlign w:val="center"/>
          </w:tcPr>
          <w:p w14:paraId="391A07FB" w14:textId="15A17FD5" w:rsidR="00EE0DA8" w:rsidRDefault="00EE0DA8" w:rsidP="00EE0DA8">
            <w:pPr>
              <w:spacing w:line="319" w:lineRule="exact"/>
              <w:rPr>
                <w:rFonts w:hint="default"/>
                <w:color w:val="auto"/>
              </w:rPr>
            </w:pPr>
            <w:r>
              <w:rPr>
                <w:color w:val="auto"/>
              </w:rPr>
              <w:t>全域</w:t>
            </w:r>
          </w:p>
        </w:tc>
      </w:tr>
    </w:tbl>
    <w:p w14:paraId="5B4C15DF" w14:textId="168A2C6F" w:rsidR="00EE0DA8" w:rsidRPr="00EE0DA8" w:rsidRDefault="00EE0DA8" w:rsidP="000B01C1">
      <w:pPr>
        <w:spacing w:line="319" w:lineRule="exact"/>
        <w:rPr>
          <w:rFonts w:hint="default"/>
          <w:color w:val="auto"/>
        </w:rPr>
      </w:pPr>
    </w:p>
    <w:p w14:paraId="07CB47CF" w14:textId="22DD21E1" w:rsidR="00EE0DA8" w:rsidRPr="007761A3" w:rsidRDefault="00EE0DA8" w:rsidP="00EE0DA8">
      <w:pPr>
        <w:spacing w:line="319" w:lineRule="exact"/>
        <w:rPr>
          <w:rFonts w:hint="default"/>
          <w:color w:val="auto"/>
        </w:rPr>
      </w:pPr>
    </w:p>
    <w:p w14:paraId="2B803DCE" w14:textId="77777777" w:rsidR="00EE0DA8" w:rsidRPr="00EE0DA8" w:rsidRDefault="00EE0DA8" w:rsidP="000B01C1">
      <w:pPr>
        <w:spacing w:line="319" w:lineRule="exact"/>
        <w:rPr>
          <w:rFonts w:hint="default"/>
          <w:color w:val="auto"/>
        </w:rPr>
      </w:pPr>
    </w:p>
    <w:sectPr w:rsidR="00EE0DA8" w:rsidRPr="00EE0DA8">
      <w:footerReference w:type="even" r:id="rId6"/>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C500E3" w16cex:dateUtc="2026-02-19T08:16:00Z"/>
  <w16cex:commentExtensible w16cex:durableId="18AF47A9" w16cex:dateUtc="2026-02-19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D34C6E" w16cid:durableId="06C500E3"/>
  <w16cid:commentId w16cid:paraId="0EC19CEF" w16cid:durableId="18AF47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15535" w14:textId="77777777" w:rsidR="00712FAB" w:rsidRDefault="00712FAB">
      <w:pPr>
        <w:spacing w:before="357"/>
        <w:rPr>
          <w:rFonts w:hint="default"/>
        </w:rPr>
      </w:pPr>
      <w:r>
        <w:continuationSeparator/>
      </w:r>
    </w:p>
  </w:endnote>
  <w:endnote w:type="continuationSeparator" w:id="0">
    <w:p w14:paraId="5442D1A4" w14:textId="77777777" w:rsidR="00712FAB" w:rsidRDefault="00712FA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1073" w14:textId="77777777" w:rsidR="009D590F" w:rsidRDefault="009D590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F95F7BF" w14:textId="77777777" w:rsidR="009D590F" w:rsidRDefault="009D590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1218E" w14:textId="77777777" w:rsidR="00712FAB" w:rsidRDefault="00712FAB">
      <w:pPr>
        <w:spacing w:before="357"/>
        <w:rPr>
          <w:rFonts w:hint="default"/>
        </w:rPr>
      </w:pPr>
      <w:r>
        <w:continuationSeparator/>
      </w:r>
    </w:p>
  </w:footnote>
  <w:footnote w:type="continuationSeparator" w:id="0">
    <w:p w14:paraId="449C9F95" w14:textId="77777777" w:rsidR="00712FAB" w:rsidRDefault="00712FA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A6"/>
    <w:rsid w:val="00000A0D"/>
    <w:rsid w:val="00001787"/>
    <w:rsid w:val="00005C97"/>
    <w:rsid w:val="000169ED"/>
    <w:rsid w:val="0002579A"/>
    <w:rsid w:val="00025949"/>
    <w:rsid w:val="00037FAB"/>
    <w:rsid w:val="000510F3"/>
    <w:rsid w:val="00057D37"/>
    <w:rsid w:val="00086309"/>
    <w:rsid w:val="000957D8"/>
    <w:rsid w:val="000B01C1"/>
    <w:rsid w:val="000C0210"/>
    <w:rsid w:val="000C14F9"/>
    <w:rsid w:val="000C3B8E"/>
    <w:rsid w:val="000C436C"/>
    <w:rsid w:val="000D2F66"/>
    <w:rsid w:val="000D6E7C"/>
    <w:rsid w:val="00101D72"/>
    <w:rsid w:val="00110EAF"/>
    <w:rsid w:val="00111DD3"/>
    <w:rsid w:val="00113766"/>
    <w:rsid w:val="00116677"/>
    <w:rsid w:val="001236DB"/>
    <w:rsid w:val="00133DA6"/>
    <w:rsid w:val="00134CD6"/>
    <w:rsid w:val="00144778"/>
    <w:rsid w:val="001527E9"/>
    <w:rsid w:val="00155FA2"/>
    <w:rsid w:val="00163E08"/>
    <w:rsid w:val="00165688"/>
    <w:rsid w:val="00173D1B"/>
    <w:rsid w:val="00191274"/>
    <w:rsid w:val="001C5747"/>
    <w:rsid w:val="001E7412"/>
    <w:rsid w:val="001F2D12"/>
    <w:rsid w:val="002237DD"/>
    <w:rsid w:val="002266E4"/>
    <w:rsid w:val="00230413"/>
    <w:rsid w:val="002556E8"/>
    <w:rsid w:val="00257881"/>
    <w:rsid w:val="00260001"/>
    <w:rsid w:val="00266C53"/>
    <w:rsid w:val="00271225"/>
    <w:rsid w:val="00272337"/>
    <w:rsid w:val="00276B5A"/>
    <w:rsid w:val="00283684"/>
    <w:rsid w:val="002A6340"/>
    <w:rsid w:val="002A6579"/>
    <w:rsid w:val="002C13F9"/>
    <w:rsid w:val="00305E35"/>
    <w:rsid w:val="00315804"/>
    <w:rsid w:val="003313AB"/>
    <w:rsid w:val="00332997"/>
    <w:rsid w:val="003356C1"/>
    <w:rsid w:val="0034464C"/>
    <w:rsid w:val="0035425B"/>
    <w:rsid w:val="00357BBF"/>
    <w:rsid w:val="00365CE0"/>
    <w:rsid w:val="00374989"/>
    <w:rsid w:val="00396D9D"/>
    <w:rsid w:val="003A0D7B"/>
    <w:rsid w:val="003B164F"/>
    <w:rsid w:val="003B1ABD"/>
    <w:rsid w:val="003B69FF"/>
    <w:rsid w:val="003C055F"/>
    <w:rsid w:val="003C45E7"/>
    <w:rsid w:val="003E7678"/>
    <w:rsid w:val="003F649A"/>
    <w:rsid w:val="004100DD"/>
    <w:rsid w:val="00424F2D"/>
    <w:rsid w:val="00432B9D"/>
    <w:rsid w:val="004402ED"/>
    <w:rsid w:val="004749F2"/>
    <w:rsid w:val="004A5154"/>
    <w:rsid w:val="004C1DDF"/>
    <w:rsid w:val="004D1B21"/>
    <w:rsid w:val="004D66A3"/>
    <w:rsid w:val="004E74AB"/>
    <w:rsid w:val="004E7E6D"/>
    <w:rsid w:val="0051762C"/>
    <w:rsid w:val="00531AB4"/>
    <w:rsid w:val="00532BA0"/>
    <w:rsid w:val="0053536D"/>
    <w:rsid w:val="00551862"/>
    <w:rsid w:val="0055298A"/>
    <w:rsid w:val="00556A25"/>
    <w:rsid w:val="005658C3"/>
    <w:rsid w:val="00565A4D"/>
    <w:rsid w:val="00572681"/>
    <w:rsid w:val="005867E7"/>
    <w:rsid w:val="00586B55"/>
    <w:rsid w:val="005A3A93"/>
    <w:rsid w:val="005A4D61"/>
    <w:rsid w:val="005B6C9D"/>
    <w:rsid w:val="005C181F"/>
    <w:rsid w:val="005F18E5"/>
    <w:rsid w:val="00616F1F"/>
    <w:rsid w:val="00643596"/>
    <w:rsid w:val="006441E6"/>
    <w:rsid w:val="0065703D"/>
    <w:rsid w:val="00657221"/>
    <w:rsid w:val="00667EEB"/>
    <w:rsid w:val="006743DE"/>
    <w:rsid w:val="00675923"/>
    <w:rsid w:val="0068027E"/>
    <w:rsid w:val="006A1918"/>
    <w:rsid w:val="006A23E3"/>
    <w:rsid w:val="006B0540"/>
    <w:rsid w:val="006B6B5C"/>
    <w:rsid w:val="006C7022"/>
    <w:rsid w:val="006D232E"/>
    <w:rsid w:val="006F240B"/>
    <w:rsid w:val="0070571A"/>
    <w:rsid w:val="007062DC"/>
    <w:rsid w:val="00707738"/>
    <w:rsid w:val="00712FAB"/>
    <w:rsid w:val="007354C8"/>
    <w:rsid w:val="0074279B"/>
    <w:rsid w:val="0074399A"/>
    <w:rsid w:val="00750F5C"/>
    <w:rsid w:val="00751606"/>
    <w:rsid w:val="007556B5"/>
    <w:rsid w:val="007745CC"/>
    <w:rsid w:val="007761A3"/>
    <w:rsid w:val="00786521"/>
    <w:rsid w:val="00791A7E"/>
    <w:rsid w:val="00794038"/>
    <w:rsid w:val="007A1CF7"/>
    <w:rsid w:val="007C029A"/>
    <w:rsid w:val="007C24C1"/>
    <w:rsid w:val="007E6238"/>
    <w:rsid w:val="007F5811"/>
    <w:rsid w:val="007F7495"/>
    <w:rsid w:val="00832BE7"/>
    <w:rsid w:val="0085008F"/>
    <w:rsid w:val="008510A1"/>
    <w:rsid w:val="0087422E"/>
    <w:rsid w:val="00890B43"/>
    <w:rsid w:val="00891589"/>
    <w:rsid w:val="008A01AD"/>
    <w:rsid w:val="008A16D8"/>
    <w:rsid w:val="008A28F1"/>
    <w:rsid w:val="008B4FCA"/>
    <w:rsid w:val="008C0AC6"/>
    <w:rsid w:val="008C1212"/>
    <w:rsid w:val="008C5362"/>
    <w:rsid w:val="008C72F8"/>
    <w:rsid w:val="008E5FE1"/>
    <w:rsid w:val="008F5F1E"/>
    <w:rsid w:val="00903BBB"/>
    <w:rsid w:val="00910313"/>
    <w:rsid w:val="00917F6D"/>
    <w:rsid w:val="00924388"/>
    <w:rsid w:val="00934253"/>
    <w:rsid w:val="00936041"/>
    <w:rsid w:val="0094685D"/>
    <w:rsid w:val="00957F2B"/>
    <w:rsid w:val="0097552C"/>
    <w:rsid w:val="00982BB1"/>
    <w:rsid w:val="009878BE"/>
    <w:rsid w:val="00987D4E"/>
    <w:rsid w:val="00990169"/>
    <w:rsid w:val="009A0737"/>
    <w:rsid w:val="009A21E8"/>
    <w:rsid w:val="009A31F9"/>
    <w:rsid w:val="009B12A0"/>
    <w:rsid w:val="009C2929"/>
    <w:rsid w:val="009D590F"/>
    <w:rsid w:val="009E31D4"/>
    <w:rsid w:val="009F2AAC"/>
    <w:rsid w:val="009F4524"/>
    <w:rsid w:val="009F4A58"/>
    <w:rsid w:val="009F7E5B"/>
    <w:rsid w:val="00A00A20"/>
    <w:rsid w:val="00A147BF"/>
    <w:rsid w:val="00A40EE4"/>
    <w:rsid w:val="00A54F54"/>
    <w:rsid w:val="00A72494"/>
    <w:rsid w:val="00A76EEE"/>
    <w:rsid w:val="00A86313"/>
    <w:rsid w:val="00A87534"/>
    <w:rsid w:val="00AA11DF"/>
    <w:rsid w:val="00AA7849"/>
    <w:rsid w:val="00AC4454"/>
    <w:rsid w:val="00AD34A7"/>
    <w:rsid w:val="00AF1543"/>
    <w:rsid w:val="00AF473B"/>
    <w:rsid w:val="00AF6ED7"/>
    <w:rsid w:val="00B1599F"/>
    <w:rsid w:val="00B2014F"/>
    <w:rsid w:val="00B27A01"/>
    <w:rsid w:val="00B32DE6"/>
    <w:rsid w:val="00B344E3"/>
    <w:rsid w:val="00B42CF1"/>
    <w:rsid w:val="00B52173"/>
    <w:rsid w:val="00B628BA"/>
    <w:rsid w:val="00B67414"/>
    <w:rsid w:val="00B70F43"/>
    <w:rsid w:val="00B745F5"/>
    <w:rsid w:val="00B77D8F"/>
    <w:rsid w:val="00BC274A"/>
    <w:rsid w:val="00BD10B4"/>
    <w:rsid w:val="00BD5AE2"/>
    <w:rsid w:val="00BD79FD"/>
    <w:rsid w:val="00BE003D"/>
    <w:rsid w:val="00BE67ED"/>
    <w:rsid w:val="00C02060"/>
    <w:rsid w:val="00C02FFA"/>
    <w:rsid w:val="00C0391F"/>
    <w:rsid w:val="00C11768"/>
    <w:rsid w:val="00C129FF"/>
    <w:rsid w:val="00C14241"/>
    <w:rsid w:val="00C27D88"/>
    <w:rsid w:val="00C40E82"/>
    <w:rsid w:val="00C423E1"/>
    <w:rsid w:val="00C47E37"/>
    <w:rsid w:val="00C5446B"/>
    <w:rsid w:val="00C6216E"/>
    <w:rsid w:val="00C7007D"/>
    <w:rsid w:val="00C704E0"/>
    <w:rsid w:val="00C71704"/>
    <w:rsid w:val="00C732EC"/>
    <w:rsid w:val="00C742C4"/>
    <w:rsid w:val="00C75F2C"/>
    <w:rsid w:val="00C8227D"/>
    <w:rsid w:val="00C85D2A"/>
    <w:rsid w:val="00C86B26"/>
    <w:rsid w:val="00CA263B"/>
    <w:rsid w:val="00CA74AB"/>
    <w:rsid w:val="00CB2CE7"/>
    <w:rsid w:val="00CB53A7"/>
    <w:rsid w:val="00CC0D3B"/>
    <w:rsid w:val="00CC584F"/>
    <w:rsid w:val="00D05159"/>
    <w:rsid w:val="00D06B52"/>
    <w:rsid w:val="00D15603"/>
    <w:rsid w:val="00D230AC"/>
    <w:rsid w:val="00D2371B"/>
    <w:rsid w:val="00D26F4B"/>
    <w:rsid w:val="00D40387"/>
    <w:rsid w:val="00D44139"/>
    <w:rsid w:val="00D61AF8"/>
    <w:rsid w:val="00D67EA1"/>
    <w:rsid w:val="00D73B0D"/>
    <w:rsid w:val="00D77CE0"/>
    <w:rsid w:val="00D95E5A"/>
    <w:rsid w:val="00DB4687"/>
    <w:rsid w:val="00DC5A22"/>
    <w:rsid w:val="00DD4ED7"/>
    <w:rsid w:val="00DD6B7F"/>
    <w:rsid w:val="00DE52EA"/>
    <w:rsid w:val="00DE68F4"/>
    <w:rsid w:val="00DE6D1C"/>
    <w:rsid w:val="00DF0E68"/>
    <w:rsid w:val="00E01E96"/>
    <w:rsid w:val="00E02115"/>
    <w:rsid w:val="00E0575C"/>
    <w:rsid w:val="00E106BC"/>
    <w:rsid w:val="00E11704"/>
    <w:rsid w:val="00E26590"/>
    <w:rsid w:val="00E44139"/>
    <w:rsid w:val="00E82639"/>
    <w:rsid w:val="00E839C9"/>
    <w:rsid w:val="00E930D0"/>
    <w:rsid w:val="00EA10BF"/>
    <w:rsid w:val="00EA3E36"/>
    <w:rsid w:val="00EB3301"/>
    <w:rsid w:val="00EC1F3D"/>
    <w:rsid w:val="00EC686C"/>
    <w:rsid w:val="00ED6FC6"/>
    <w:rsid w:val="00EE0B56"/>
    <w:rsid w:val="00EE0DA8"/>
    <w:rsid w:val="00EE2D64"/>
    <w:rsid w:val="00EE77ED"/>
    <w:rsid w:val="00EF3708"/>
    <w:rsid w:val="00EF644B"/>
    <w:rsid w:val="00EF7A8D"/>
    <w:rsid w:val="00F04977"/>
    <w:rsid w:val="00F14C74"/>
    <w:rsid w:val="00F72A2B"/>
    <w:rsid w:val="00F74607"/>
    <w:rsid w:val="00F84740"/>
    <w:rsid w:val="00FA0E72"/>
    <w:rsid w:val="00FD1F6A"/>
    <w:rsid w:val="00FD1FE8"/>
    <w:rsid w:val="00FD2331"/>
    <w:rsid w:val="00FD53DB"/>
    <w:rsid w:val="00FD64B8"/>
    <w:rsid w:val="00FE1CCA"/>
    <w:rsid w:val="00FE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93CC3"/>
  <w15:chartTrackingRefBased/>
  <w15:docId w15:val="{66F5C93F-EA05-4717-B1EA-93288600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rPr>
      <w:rFonts w:ascii="Century" w:eastAsia="ＭＳ Ｐゴシック" w:hAnsi="Century"/>
      <w:sz w:val="24"/>
    </w:rPr>
  </w:style>
  <w:style w:type="paragraph" w:styleId="a3">
    <w:name w:val="Balloon Text"/>
    <w:basedOn w:val="a"/>
    <w:link w:val="a4"/>
    <w:uiPriority w:val="99"/>
    <w:semiHidden/>
    <w:unhideWhenUsed/>
    <w:rsid w:val="00C423E1"/>
    <w:rPr>
      <w:rFonts w:ascii="Arial" w:eastAsia="ＭＳ ゴシック" w:hAnsi="Arial" w:cs="Times New Roman"/>
      <w:sz w:val="18"/>
      <w:szCs w:val="18"/>
    </w:rPr>
  </w:style>
  <w:style w:type="character" w:customStyle="1" w:styleId="a4">
    <w:name w:val="吹き出し (文字)"/>
    <w:link w:val="a3"/>
    <w:uiPriority w:val="99"/>
    <w:semiHidden/>
    <w:rsid w:val="00C423E1"/>
    <w:rPr>
      <w:rFonts w:ascii="Arial" w:eastAsia="ＭＳ ゴシック" w:hAnsi="Arial" w:cs="Times New Roman"/>
      <w:color w:val="000000"/>
      <w:sz w:val="18"/>
      <w:szCs w:val="18"/>
    </w:rPr>
  </w:style>
  <w:style w:type="paragraph" w:styleId="a5">
    <w:name w:val="header"/>
    <w:basedOn w:val="a"/>
    <w:link w:val="a6"/>
    <w:uiPriority w:val="99"/>
    <w:unhideWhenUsed/>
    <w:rsid w:val="009F4A58"/>
    <w:pPr>
      <w:tabs>
        <w:tab w:val="center" w:pos="4252"/>
        <w:tab w:val="right" w:pos="8504"/>
      </w:tabs>
      <w:snapToGrid w:val="0"/>
    </w:pPr>
  </w:style>
  <w:style w:type="character" w:customStyle="1" w:styleId="a6">
    <w:name w:val="ヘッダー (文字)"/>
    <w:link w:val="a5"/>
    <w:uiPriority w:val="99"/>
    <w:rsid w:val="009F4A58"/>
    <w:rPr>
      <w:rFonts w:ascii="Times New Roman" w:hAnsi="Times New Roman"/>
      <w:color w:val="000000"/>
      <w:sz w:val="21"/>
    </w:rPr>
  </w:style>
  <w:style w:type="paragraph" w:styleId="a7">
    <w:name w:val="footer"/>
    <w:basedOn w:val="a"/>
    <w:link w:val="a8"/>
    <w:uiPriority w:val="99"/>
    <w:unhideWhenUsed/>
    <w:rsid w:val="009F4A58"/>
    <w:pPr>
      <w:tabs>
        <w:tab w:val="center" w:pos="4252"/>
        <w:tab w:val="right" w:pos="8504"/>
      </w:tabs>
      <w:snapToGrid w:val="0"/>
    </w:pPr>
  </w:style>
  <w:style w:type="character" w:customStyle="1" w:styleId="a8">
    <w:name w:val="フッター (文字)"/>
    <w:link w:val="a7"/>
    <w:uiPriority w:val="99"/>
    <w:rsid w:val="009F4A58"/>
    <w:rPr>
      <w:rFonts w:ascii="Times New Roman" w:hAnsi="Times New Roman"/>
      <w:color w:val="000000"/>
      <w:sz w:val="21"/>
    </w:rPr>
  </w:style>
  <w:style w:type="table" w:styleId="a9">
    <w:name w:val="Table Grid"/>
    <w:basedOn w:val="a1"/>
    <w:uiPriority w:val="59"/>
    <w:rsid w:val="00DB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F644B"/>
    <w:rPr>
      <w:sz w:val="18"/>
      <w:szCs w:val="18"/>
    </w:rPr>
  </w:style>
  <w:style w:type="paragraph" w:styleId="ab">
    <w:name w:val="annotation text"/>
    <w:basedOn w:val="a"/>
    <w:link w:val="ac"/>
    <w:uiPriority w:val="99"/>
    <w:unhideWhenUsed/>
    <w:rsid w:val="00EF644B"/>
    <w:pPr>
      <w:jc w:val="left"/>
    </w:pPr>
  </w:style>
  <w:style w:type="character" w:customStyle="1" w:styleId="ac">
    <w:name w:val="コメント文字列 (文字)"/>
    <w:basedOn w:val="a0"/>
    <w:link w:val="ab"/>
    <w:uiPriority w:val="99"/>
    <w:rsid w:val="00EF644B"/>
    <w:rPr>
      <w:rFonts w:ascii="Times New Roman" w:hAnsi="Times New Roman"/>
      <w:color w:val="000000"/>
      <w:sz w:val="21"/>
    </w:rPr>
  </w:style>
  <w:style w:type="paragraph" w:styleId="ad">
    <w:name w:val="annotation subject"/>
    <w:basedOn w:val="ab"/>
    <w:next w:val="ab"/>
    <w:link w:val="ae"/>
    <w:uiPriority w:val="99"/>
    <w:semiHidden/>
    <w:unhideWhenUsed/>
    <w:rsid w:val="00EF644B"/>
    <w:rPr>
      <w:b/>
      <w:bCs/>
    </w:rPr>
  </w:style>
  <w:style w:type="character" w:customStyle="1" w:styleId="ae">
    <w:name w:val="コメント内容 (文字)"/>
    <w:basedOn w:val="ac"/>
    <w:link w:val="ad"/>
    <w:uiPriority w:val="99"/>
    <w:semiHidden/>
    <w:rsid w:val="00EF644B"/>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3671</Words>
  <Characters>159</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Hayashi</dc:creator>
  <cp:keywords/>
  <dc:description/>
  <cp:lastModifiedBy>横山 茂行</cp:lastModifiedBy>
  <cp:revision>20</cp:revision>
  <cp:lastPrinted>2026-02-25T11:06:00Z</cp:lastPrinted>
  <dcterms:created xsi:type="dcterms:W3CDTF">2026-02-26T00:11:00Z</dcterms:created>
  <dcterms:modified xsi:type="dcterms:W3CDTF">2026-04-10T08:15:00Z</dcterms:modified>
</cp:coreProperties>
</file>